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353F086F" w:rsidR="000403E2"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#9</w:t>
      </w:r>
      <w:r w:rsidR="00956C9F">
        <w:rPr>
          <w:rFonts w:ascii="Arial" w:eastAsia="Batang" w:hAnsi="Arial" w:cs="Arial"/>
          <w:b/>
          <w:bCs/>
          <w:sz w:val="28"/>
          <w:szCs w:val="24"/>
          <w:lang w:val="en-GB"/>
        </w:rPr>
        <w:t>8</w:t>
      </w:r>
      <w:r w:rsidR="00D859ED">
        <w:rPr>
          <w:rFonts w:ascii="Arial" w:eastAsia="Batang" w:hAnsi="Arial" w:cs="Arial"/>
          <w:b/>
          <w:bCs/>
          <w:sz w:val="28"/>
          <w:szCs w:val="24"/>
          <w:lang w:val="en-GB"/>
        </w:rPr>
        <w:t>bis</w:t>
      </w:r>
      <w:r w:rsidR="000403E2" w:rsidRPr="000403E2">
        <w:rPr>
          <w:rFonts w:ascii="Arial" w:eastAsia="Batang" w:hAnsi="Arial" w:cs="Arial"/>
          <w:b/>
          <w:bCs/>
          <w:sz w:val="28"/>
          <w:szCs w:val="24"/>
          <w:lang w:val="en-GB"/>
        </w:rPr>
        <w:tab/>
      </w:r>
      <w:r w:rsidR="00142174" w:rsidRPr="00142174">
        <w:rPr>
          <w:rFonts w:ascii="Arial" w:eastAsia="Batang" w:hAnsi="Arial" w:cs="Arial"/>
          <w:b/>
          <w:bCs/>
          <w:sz w:val="28"/>
          <w:szCs w:val="24"/>
          <w:lang w:val="en-GB"/>
        </w:rPr>
        <w:t>R1-19</w:t>
      </w:r>
      <w:r w:rsidR="00166037">
        <w:rPr>
          <w:rFonts w:ascii="Arial" w:eastAsia="Batang" w:hAnsi="Arial" w:cs="Arial"/>
          <w:b/>
          <w:bCs/>
          <w:sz w:val="28"/>
          <w:szCs w:val="24"/>
          <w:lang w:val="en-GB"/>
        </w:rPr>
        <w:t>10751</w:t>
      </w:r>
    </w:p>
    <w:p w14:paraId="4744EF52" w14:textId="3406B41C" w:rsidR="004246DC" w:rsidRPr="0005228D" w:rsidRDefault="00D859ED"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1" w:name="_Hlk4399543"/>
      <w:r>
        <w:rPr>
          <w:rFonts w:ascii="Arial" w:eastAsia="MS Mincho" w:hAnsi="Arial" w:cs="Arial"/>
          <w:b/>
          <w:bCs/>
          <w:sz w:val="28"/>
          <w:lang w:eastAsia="ja-JP"/>
        </w:rPr>
        <w:t>Chongqing</w:t>
      </w:r>
      <w:r w:rsidR="00B028E2">
        <w:rPr>
          <w:rFonts w:ascii="Arial" w:eastAsia="MS Mincho" w:hAnsi="Arial" w:cs="Arial"/>
          <w:b/>
          <w:bCs/>
          <w:sz w:val="28"/>
          <w:lang w:eastAsia="ja-JP"/>
        </w:rPr>
        <w:t xml:space="preserve">, </w:t>
      </w:r>
      <w:r>
        <w:rPr>
          <w:rFonts w:ascii="Arial" w:eastAsia="MS Mincho" w:hAnsi="Arial" w:cs="Arial"/>
          <w:b/>
          <w:bCs/>
          <w:sz w:val="28"/>
          <w:lang w:eastAsia="ja-JP"/>
        </w:rPr>
        <w:t>PR China</w:t>
      </w:r>
      <w:r w:rsidR="003173CA">
        <w:rPr>
          <w:rFonts w:ascii="Arial" w:eastAsia="MS Mincho" w:hAnsi="Arial" w:cs="Arial"/>
          <w:b/>
          <w:bCs/>
          <w:sz w:val="28"/>
          <w:lang w:eastAsia="ja-JP"/>
        </w:rPr>
        <w:t xml:space="preserve">, </w:t>
      </w:r>
      <w:bookmarkEnd w:id="1"/>
      <w:r>
        <w:rPr>
          <w:rFonts w:ascii="Arial" w:eastAsia="MS Mincho" w:hAnsi="Arial" w:cs="Arial"/>
          <w:b/>
          <w:bCs/>
          <w:sz w:val="28"/>
          <w:lang w:eastAsia="ja-JP"/>
        </w:rPr>
        <w:t>14-18 October 2019</w:t>
      </w:r>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07AFE49E"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w:t>
      </w:r>
      <w:r w:rsidR="00DA6189">
        <w:rPr>
          <w:b/>
          <w:color w:val="000000" w:themeColor="text1"/>
          <w:kern w:val="2"/>
          <w:sz w:val="24"/>
          <w:lang w:eastAsia="zh-CN"/>
        </w:rPr>
        <w:t>9.1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7F1FA96C"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D859ED">
        <w:rPr>
          <w:rFonts w:eastAsia="MS Mincho"/>
          <w:b/>
          <w:color w:val="000000" w:themeColor="text1"/>
          <w:kern w:val="2"/>
          <w:sz w:val="24"/>
          <w:lang w:eastAsia="ja-JP"/>
        </w:rPr>
        <w:t>On</w:t>
      </w:r>
      <w:r w:rsidR="004F609F" w:rsidRPr="00AF4A07">
        <w:rPr>
          <w:rFonts w:eastAsia="MS Mincho"/>
          <w:b/>
          <w:color w:val="000000" w:themeColor="text1"/>
          <w:kern w:val="2"/>
          <w:sz w:val="24"/>
          <w:lang w:eastAsia="ja-JP"/>
        </w:rPr>
        <w:t xml:space="preserve"> PDCCH-based power saving channel</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4C14B875" w14:textId="58638B21" w:rsidR="00984E9C" w:rsidRDefault="004246DC" w:rsidP="00984E9C">
      <w:pPr>
        <w:autoSpaceDE/>
        <w:autoSpaceDN/>
        <w:adjustRightInd/>
        <w:snapToGrid/>
        <w:spacing w:after="240"/>
        <w:rPr>
          <w:color w:val="000000" w:themeColor="text1"/>
          <w:lang w:eastAsia="zh-CN"/>
        </w:rPr>
      </w:pPr>
      <w:r>
        <w:rPr>
          <w:rFonts w:hint="eastAsia"/>
          <w:color w:val="000000" w:themeColor="text1"/>
          <w:lang w:eastAsia="zh-CN"/>
        </w:rPr>
        <w:t xml:space="preserve">In this contribution, </w:t>
      </w:r>
      <w:r w:rsidR="007077EF">
        <w:rPr>
          <w:color w:val="000000" w:themeColor="text1"/>
          <w:lang w:eastAsia="zh-CN"/>
        </w:rPr>
        <w:t>we discuss the following aspects of the PDCCH-based power saving signal / channel:</w:t>
      </w:r>
    </w:p>
    <w:p w14:paraId="392CFB68" w14:textId="77777777" w:rsidR="00305186" w:rsidRPr="003B45FD" w:rsidRDefault="00305186" w:rsidP="00305186">
      <w:pPr>
        <w:pStyle w:val="ListParagraph"/>
        <w:numPr>
          <w:ilvl w:val="0"/>
          <w:numId w:val="16"/>
        </w:numPr>
        <w:spacing w:after="240"/>
      </w:pPr>
      <w:bookmarkStart w:id="2" w:name="_Hlk21124457"/>
      <w:r w:rsidRPr="003B45FD">
        <w:t>Procedure for detecting WUS in PS-PDCCH</w:t>
      </w:r>
    </w:p>
    <w:p w14:paraId="0DB58DB1" w14:textId="77777777" w:rsidR="00305186" w:rsidRPr="003327C0" w:rsidRDefault="00305186" w:rsidP="00305186">
      <w:pPr>
        <w:pStyle w:val="ListParagraph"/>
        <w:numPr>
          <w:ilvl w:val="0"/>
          <w:numId w:val="16"/>
        </w:numPr>
        <w:spacing w:after="240"/>
      </w:pPr>
      <w:r>
        <w:t>Offset of PS-PDCCH relative to DRX_ON</w:t>
      </w:r>
    </w:p>
    <w:p w14:paraId="09097FAB" w14:textId="77777777" w:rsidR="00305186" w:rsidRDefault="00305186" w:rsidP="00305186">
      <w:pPr>
        <w:pStyle w:val="ListParagraph"/>
        <w:numPr>
          <w:ilvl w:val="0"/>
          <w:numId w:val="16"/>
        </w:numPr>
        <w:spacing w:after="240"/>
      </w:pPr>
      <w:r>
        <w:t>PS-PDCCH operation relative to long DRX cycles and short DRX cycles</w:t>
      </w:r>
    </w:p>
    <w:p w14:paraId="4C7377B8" w14:textId="77777777" w:rsidR="00305186" w:rsidRDefault="00305186" w:rsidP="00305186">
      <w:pPr>
        <w:pStyle w:val="ListParagraph"/>
        <w:numPr>
          <w:ilvl w:val="0"/>
          <w:numId w:val="16"/>
        </w:numPr>
        <w:spacing w:after="240"/>
      </w:pPr>
      <w:r>
        <w:t>Support of a dedicated BWP / search space for PS-PDCCH</w:t>
      </w:r>
    </w:p>
    <w:p w14:paraId="6C5A2F16" w14:textId="583D87E8" w:rsidR="00D859ED" w:rsidRDefault="00305186" w:rsidP="00305186">
      <w:pPr>
        <w:pStyle w:val="ListParagraph"/>
        <w:numPr>
          <w:ilvl w:val="0"/>
          <w:numId w:val="16"/>
        </w:numPr>
        <w:spacing w:after="240"/>
      </w:pPr>
      <w:r>
        <w:t>Reserved bits within PS-PDCCH</w:t>
      </w:r>
      <w:bookmarkEnd w:id="2"/>
    </w:p>
    <w:p w14:paraId="6D64BCF5" w14:textId="1174FDED" w:rsidR="003327C0" w:rsidRDefault="003327C0" w:rsidP="007E747A">
      <w:pPr>
        <w:autoSpaceDE/>
        <w:autoSpaceDN/>
        <w:adjustRightInd/>
        <w:snapToGrid/>
        <w:spacing w:after="240"/>
        <w:rPr>
          <w:color w:val="000000" w:themeColor="text1"/>
          <w:lang w:eastAsia="zh-CN"/>
        </w:rPr>
      </w:pPr>
      <w:r>
        <w:rPr>
          <w:color w:val="000000" w:themeColor="text1"/>
          <w:lang w:eastAsia="zh-CN"/>
        </w:rPr>
        <w:t>This document is based on the agreements that are documented in the chairman’s notes for NR power saving agenda items in RAN1 meetings prior to RAN1#98</w:t>
      </w:r>
      <w:r w:rsidR="00D859ED">
        <w:rPr>
          <w:color w:val="000000" w:themeColor="text1"/>
          <w:lang w:eastAsia="zh-CN"/>
        </w:rPr>
        <w:t>bis</w:t>
      </w:r>
      <w:r>
        <w:rPr>
          <w:color w:val="000000" w:themeColor="text1"/>
          <w:lang w:eastAsia="zh-CN"/>
        </w:rPr>
        <w:t xml:space="preserve"> </w:t>
      </w:r>
      <w:r w:rsidR="00D859ED">
        <w:rPr>
          <w:color w:val="000000" w:themeColor="text1"/>
          <w:lang w:eastAsia="zh-CN"/>
        </w:rPr>
        <w:t>Chongqing</w:t>
      </w:r>
      <w:r>
        <w:rPr>
          <w:color w:val="000000" w:themeColor="text1"/>
          <w:lang w:eastAsia="zh-CN"/>
        </w:rPr>
        <w:t>.</w:t>
      </w:r>
    </w:p>
    <w:p w14:paraId="0D6B89E4" w14:textId="09F74027" w:rsidR="00373D7C" w:rsidRPr="007E747A" w:rsidRDefault="00373D7C" w:rsidP="007E747A">
      <w:pPr>
        <w:autoSpaceDE/>
        <w:autoSpaceDN/>
        <w:adjustRightInd/>
        <w:snapToGrid/>
        <w:spacing w:after="240"/>
        <w:rPr>
          <w:color w:val="000000" w:themeColor="text1"/>
          <w:lang w:eastAsia="zh-CN"/>
        </w:rPr>
      </w:pPr>
      <w:r>
        <w:rPr>
          <w:color w:val="000000" w:themeColor="text1"/>
          <w:lang w:eastAsia="zh-CN"/>
        </w:rPr>
        <w:t>For the sake of conciseness, this document uses the acronym “PS-PDCCH”</w:t>
      </w:r>
      <w:r w:rsidR="003B1CED">
        <w:rPr>
          <w:color w:val="000000" w:themeColor="text1"/>
          <w:lang w:eastAsia="zh-CN"/>
        </w:rPr>
        <w:t xml:space="preserve"> to mean</w:t>
      </w:r>
      <w:r>
        <w:rPr>
          <w:color w:val="000000" w:themeColor="text1"/>
          <w:lang w:eastAsia="zh-CN"/>
        </w:rPr>
        <w:t xml:space="preserve"> </w:t>
      </w:r>
      <w:r w:rsidR="003B1CED">
        <w:rPr>
          <w:color w:val="000000" w:themeColor="text1"/>
          <w:lang w:eastAsia="zh-CN"/>
        </w:rPr>
        <w:t>“</w:t>
      </w:r>
      <w:r>
        <w:rPr>
          <w:color w:val="000000" w:themeColor="text1"/>
          <w:lang w:eastAsia="zh-CN"/>
        </w:rPr>
        <w:t>PDCCH-based power saving signal / channel</w:t>
      </w:r>
      <w:r w:rsidR="003B1CED">
        <w:rPr>
          <w:color w:val="000000" w:themeColor="text1"/>
          <w:lang w:eastAsia="zh-CN"/>
        </w:rPr>
        <w:t>”.</w:t>
      </w:r>
    </w:p>
    <w:p w14:paraId="62EE74AD" w14:textId="06D22EE9" w:rsidR="00142BC5" w:rsidRDefault="0029410F" w:rsidP="00F744EA">
      <w:pPr>
        <w:pStyle w:val="Heading1"/>
        <w:rPr>
          <w:lang w:eastAsia="zh-CN"/>
        </w:rPr>
      </w:pPr>
      <w:r>
        <w:rPr>
          <w:lang w:eastAsia="zh-CN"/>
        </w:rPr>
        <w:t xml:space="preserve">Procedure </w:t>
      </w:r>
      <w:r w:rsidR="003D7FA8">
        <w:rPr>
          <w:lang w:eastAsia="zh-CN"/>
        </w:rPr>
        <w:t>for detecting WUS in PS-PDCCH</w:t>
      </w:r>
    </w:p>
    <w:p w14:paraId="660A5837" w14:textId="4932BE42" w:rsidR="003D7FA8" w:rsidRDefault="003D7FA8" w:rsidP="00142BC5">
      <w:pPr>
        <w:spacing w:after="240"/>
        <w:rPr>
          <w:lang w:val="en-GB"/>
        </w:rPr>
      </w:pPr>
      <w:r>
        <w:rPr>
          <w:lang w:val="en-GB"/>
        </w:rPr>
        <w:t>The following agreement was made in RAN1#97:</w:t>
      </w:r>
    </w:p>
    <w:p w14:paraId="1DECE856" w14:textId="77777777" w:rsidR="003D7FA8" w:rsidRPr="003D7FA8" w:rsidRDefault="003D7FA8" w:rsidP="003D7FA8">
      <w:pPr>
        <w:spacing w:after="0"/>
        <w:rPr>
          <w:color w:val="0070C0"/>
        </w:rPr>
      </w:pPr>
      <w:r w:rsidRPr="003D7FA8">
        <w:rPr>
          <w:color w:val="0070C0"/>
        </w:rPr>
        <w:t xml:space="preserve">Outside Active Time, the PDCCH-based power saving signal/channel is configured for triggering UE to or not to monitor the subsequent ON duration(s) </w:t>
      </w:r>
    </w:p>
    <w:p w14:paraId="2499DE32" w14:textId="77777777" w:rsidR="003D7FA8" w:rsidRPr="003D7FA8" w:rsidRDefault="003D7FA8" w:rsidP="003D7FA8">
      <w:pPr>
        <w:numPr>
          <w:ilvl w:val="0"/>
          <w:numId w:val="34"/>
        </w:numPr>
        <w:autoSpaceDE/>
        <w:adjustRightInd/>
        <w:snapToGrid/>
        <w:spacing w:before="120" w:after="0" w:line="280" w:lineRule="atLeast"/>
        <w:rPr>
          <w:color w:val="0070C0"/>
        </w:rPr>
      </w:pPr>
      <w:r w:rsidRPr="003D7FA8">
        <w:rPr>
          <w:color w:val="0070C0"/>
        </w:rPr>
        <w:t xml:space="preserve">FFS a single vs. multiple durations, </w:t>
      </w:r>
      <w:proofErr w:type="spellStart"/>
      <w:r w:rsidRPr="003D7FA8">
        <w:rPr>
          <w:color w:val="0070C0"/>
        </w:rPr>
        <w:t>particularlly</w:t>
      </w:r>
      <w:proofErr w:type="spellEnd"/>
      <w:r w:rsidRPr="003D7FA8">
        <w:rPr>
          <w:color w:val="0070C0"/>
        </w:rPr>
        <w:t xml:space="preserve"> checking consistency with RAN2 agreements</w:t>
      </w:r>
    </w:p>
    <w:p w14:paraId="53786208" w14:textId="77777777" w:rsidR="00734A9A" w:rsidRDefault="00734A9A" w:rsidP="003D7FA8">
      <w:pPr>
        <w:spacing w:after="0"/>
        <w:rPr>
          <w:color w:val="0070C0"/>
        </w:rPr>
      </w:pPr>
    </w:p>
    <w:p w14:paraId="3DEDEB6C" w14:textId="151EA3A3" w:rsidR="003D7FA8" w:rsidRPr="003D7FA8" w:rsidRDefault="003D7FA8" w:rsidP="003D7FA8">
      <w:pPr>
        <w:spacing w:after="0"/>
        <w:rPr>
          <w:color w:val="0070C0"/>
        </w:rPr>
      </w:pPr>
      <w:r w:rsidRPr="003D7FA8">
        <w:rPr>
          <w:color w:val="0070C0"/>
        </w:rPr>
        <w:t>Further study in the new DCI how to potentially indicate at least the following techniques (subject to further WID update):</w:t>
      </w:r>
    </w:p>
    <w:p w14:paraId="6B6D5E1B" w14:textId="77777777" w:rsidR="003D7FA8" w:rsidRPr="003D7FA8" w:rsidRDefault="003D7FA8" w:rsidP="003D7FA8">
      <w:pPr>
        <w:pStyle w:val="ListParagraph"/>
        <w:numPr>
          <w:ilvl w:val="0"/>
          <w:numId w:val="35"/>
        </w:numPr>
        <w:autoSpaceDN w:val="0"/>
        <w:spacing w:before="120" w:line="280" w:lineRule="atLeast"/>
        <w:contextualSpacing/>
        <w:rPr>
          <w:color w:val="0070C0"/>
          <w:sz w:val="20"/>
          <w:szCs w:val="20"/>
        </w:rPr>
      </w:pPr>
      <w:r w:rsidRPr="003D7FA8">
        <w:rPr>
          <w:color w:val="0070C0"/>
          <w:sz w:val="20"/>
          <w:szCs w:val="20"/>
        </w:rPr>
        <w:t>Indicating UE to use the aperiodic RS</w:t>
      </w:r>
    </w:p>
    <w:p w14:paraId="5DC023C6" w14:textId="77777777" w:rsidR="003D7FA8" w:rsidRPr="003D7FA8" w:rsidRDefault="003D7FA8" w:rsidP="003D7FA8">
      <w:pPr>
        <w:pStyle w:val="ListParagraph"/>
        <w:numPr>
          <w:ilvl w:val="1"/>
          <w:numId w:val="35"/>
        </w:numPr>
        <w:autoSpaceDN w:val="0"/>
        <w:spacing w:before="120" w:line="280" w:lineRule="atLeast"/>
        <w:contextualSpacing/>
        <w:rPr>
          <w:color w:val="0070C0"/>
          <w:sz w:val="20"/>
          <w:szCs w:val="20"/>
        </w:rPr>
      </w:pPr>
      <w:r w:rsidRPr="003D7FA8">
        <w:rPr>
          <w:color w:val="0070C0"/>
          <w:sz w:val="20"/>
          <w:szCs w:val="20"/>
        </w:rPr>
        <w:t xml:space="preserve">Aperiodic CSI-RS </w:t>
      </w:r>
    </w:p>
    <w:p w14:paraId="2F294769" w14:textId="77777777" w:rsidR="003D7FA8" w:rsidRPr="003D7FA8" w:rsidRDefault="003D7FA8" w:rsidP="003D7FA8">
      <w:pPr>
        <w:pStyle w:val="ListParagraph"/>
        <w:numPr>
          <w:ilvl w:val="1"/>
          <w:numId w:val="35"/>
        </w:numPr>
        <w:autoSpaceDN w:val="0"/>
        <w:spacing w:before="120" w:line="280" w:lineRule="atLeast"/>
        <w:contextualSpacing/>
        <w:rPr>
          <w:color w:val="0070C0"/>
          <w:sz w:val="20"/>
          <w:szCs w:val="20"/>
        </w:rPr>
      </w:pPr>
      <w:r w:rsidRPr="003D7FA8">
        <w:rPr>
          <w:color w:val="0070C0"/>
          <w:sz w:val="20"/>
          <w:szCs w:val="20"/>
        </w:rPr>
        <w:t>Aperiodic SRS</w:t>
      </w:r>
    </w:p>
    <w:p w14:paraId="5DA550DF" w14:textId="77777777" w:rsidR="003D7FA8" w:rsidRPr="003D7FA8" w:rsidRDefault="003D7FA8" w:rsidP="003D7FA8">
      <w:pPr>
        <w:pStyle w:val="ListParagraph"/>
        <w:numPr>
          <w:ilvl w:val="1"/>
          <w:numId w:val="35"/>
        </w:numPr>
        <w:autoSpaceDN w:val="0"/>
        <w:spacing w:before="120" w:line="280" w:lineRule="atLeast"/>
        <w:contextualSpacing/>
        <w:rPr>
          <w:color w:val="0070C0"/>
          <w:sz w:val="20"/>
          <w:szCs w:val="20"/>
        </w:rPr>
      </w:pPr>
      <w:r w:rsidRPr="003D7FA8">
        <w:rPr>
          <w:color w:val="0070C0"/>
          <w:sz w:val="20"/>
          <w:szCs w:val="20"/>
        </w:rPr>
        <w:t>TRS</w:t>
      </w:r>
    </w:p>
    <w:p w14:paraId="2A1C7107" w14:textId="77777777" w:rsidR="003D7FA8" w:rsidRPr="003D7FA8" w:rsidRDefault="003D7FA8" w:rsidP="003D7FA8">
      <w:pPr>
        <w:pStyle w:val="ListParagraph"/>
        <w:numPr>
          <w:ilvl w:val="0"/>
          <w:numId w:val="35"/>
        </w:numPr>
        <w:autoSpaceDN w:val="0"/>
        <w:spacing w:before="120" w:line="280" w:lineRule="atLeast"/>
        <w:contextualSpacing/>
        <w:rPr>
          <w:color w:val="0070C0"/>
          <w:sz w:val="20"/>
          <w:szCs w:val="20"/>
        </w:rPr>
      </w:pPr>
      <w:r w:rsidRPr="003D7FA8">
        <w:rPr>
          <w:color w:val="0070C0"/>
          <w:sz w:val="20"/>
          <w:szCs w:val="20"/>
        </w:rPr>
        <w:t>Triggering aperiodic CSI report</w:t>
      </w:r>
    </w:p>
    <w:p w14:paraId="2028D03E" w14:textId="77777777" w:rsidR="003D7FA8" w:rsidRPr="003D7FA8" w:rsidRDefault="003D7FA8" w:rsidP="003D7FA8">
      <w:pPr>
        <w:pStyle w:val="ListParagraph"/>
        <w:numPr>
          <w:ilvl w:val="0"/>
          <w:numId w:val="35"/>
        </w:numPr>
        <w:autoSpaceDN w:val="0"/>
        <w:spacing w:before="120" w:line="280" w:lineRule="atLeast"/>
        <w:contextualSpacing/>
        <w:rPr>
          <w:color w:val="0070C0"/>
          <w:sz w:val="20"/>
          <w:szCs w:val="20"/>
        </w:rPr>
      </w:pPr>
      <w:r w:rsidRPr="003D7FA8">
        <w:rPr>
          <w:color w:val="0070C0"/>
          <w:sz w:val="20"/>
          <w:szCs w:val="20"/>
        </w:rPr>
        <w:t>Cross-slot scheduling</w:t>
      </w:r>
    </w:p>
    <w:p w14:paraId="58C9A4ED" w14:textId="77777777" w:rsidR="003D7FA8" w:rsidRPr="003D7FA8" w:rsidRDefault="003D7FA8" w:rsidP="003D7FA8">
      <w:pPr>
        <w:pStyle w:val="ListParagraph"/>
        <w:numPr>
          <w:ilvl w:val="0"/>
          <w:numId w:val="35"/>
        </w:numPr>
        <w:autoSpaceDN w:val="0"/>
        <w:spacing w:before="120" w:line="280" w:lineRule="atLeast"/>
        <w:contextualSpacing/>
        <w:rPr>
          <w:color w:val="0070C0"/>
          <w:sz w:val="20"/>
          <w:szCs w:val="20"/>
        </w:rPr>
      </w:pPr>
      <w:r w:rsidRPr="003D7FA8">
        <w:rPr>
          <w:color w:val="0070C0"/>
          <w:sz w:val="20"/>
          <w:szCs w:val="20"/>
        </w:rPr>
        <w:t>Rel-15 DCI-based BWP switching</w:t>
      </w:r>
    </w:p>
    <w:p w14:paraId="4AC90019" w14:textId="77777777" w:rsidR="003D7FA8" w:rsidRPr="003D7FA8" w:rsidRDefault="003D7FA8" w:rsidP="003D7FA8">
      <w:pPr>
        <w:spacing w:after="0"/>
        <w:rPr>
          <w:color w:val="0070C0"/>
        </w:rPr>
      </w:pPr>
      <w:r w:rsidRPr="003D7FA8">
        <w:rPr>
          <w:color w:val="0070C0"/>
        </w:rPr>
        <w:t>The power saving techniques can be explicitly included in the DCI contents or implicitly indicated by other techniques (e.g., BWP switching).</w:t>
      </w:r>
    </w:p>
    <w:p w14:paraId="008CAC78" w14:textId="77777777" w:rsidR="003D7FA8" w:rsidRPr="003D7FA8" w:rsidRDefault="003D7FA8" w:rsidP="00142BC5">
      <w:pPr>
        <w:spacing w:after="240"/>
      </w:pPr>
    </w:p>
    <w:p w14:paraId="1EEC16BE" w14:textId="27D195EB" w:rsidR="003D7FA8" w:rsidRDefault="003D7FA8" w:rsidP="00142BC5">
      <w:pPr>
        <w:spacing w:after="240"/>
        <w:rPr>
          <w:lang w:val="en-GB"/>
        </w:rPr>
      </w:pPr>
      <w:r>
        <w:rPr>
          <w:lang w:val="en-GB"/>
        </w:rPr>
        <w:t xml:space="preserve">From this agreement and from discussions in RAN1 meetings, it is apparent that there will be [at least] a field in the PS-PDCCH that will control whether the UE monitors the subsequent DRX_ON duration or </w:t>
      </w:r>
      <w:r>
        <w:rPr>
          <w:lang w:val="en-GB"/>
        </w:rPr>
        <w:lastRenderedPageBreak/>
        <w:t xml:space="preserve">not. </w:t>
      </w:r>
      <w:r w:rsidR="00422F34">
        <w:rPr>
          <w:lang w:val="en-GB"/>
        </w:rPr>
        <w:t>The information contained within a PS-PDCCH could potentially also control other aspects of UE operation within the DRX_ON duration.</w:t>
      </w:r>
    </w:p>
    <w:p w14:paraId="2CF2C0E3" w14:textId="78307761" w:rsidR="00305186" w:rsidRDefault="00422F34" w:rsidP="00142BC5">
      <w:pPr>
        <w:spacing w:after="240"/>
        <w:rPr>
          <w:lang w:val="en-GB"/>
        </w:rPr>
      </w:pPr>
      <w:r>
        <w:rPr>
          <w:lang w:val="en-GB"/>
        </w:rPr>
        <w:t xml:space="preserve">Hence, our understanding is that there will at least be an explicit field within the PS-PDCCH outside the active time that indicates to a UE whether it monitors the DRX_ON duration or not, as shown in </w:t>
      </w:r>
      <w:r w:rsidR="0080381A">
        <w:rPr>
          <w:lang w:val="en-GB"/>
        </w:rPr>
        <w:fldChar w:fldCharType="begin"/>
      </w:r>
      <w:r w:rsidR="0080381A">
        <w:rPr>
          <w:lang w:val="en-GB"/>
        </w:rPr>
        <w:instrText xml:space="preserve"> REF _Ref20915500 \h </w:instrText>
      </w:r>
      <w:r w:rsidR="0080381A">
        <w:rPr>
          <w:lang w:val="en-GB"/>
        </w:rPr>
      </w:r>
      <w:r w:rsidR="0080381A">
        <w:rPr>
          <w:lang w:val="en-GB"/>
        </w:rPr>
        <w:fldChar w:fldCharType="separate"/>
      </w:r>
      <w:r w:rsidR="00734A9A">
        <w:t xml:space="preserve">Figure </w:t>
      </w:r>
      <w:r w:rsidR="00734A9A">
        <w:rPr>
          <w:noProof/>
        </w:rPr>
        <w:t>1</w:t>
      </w:r>
      <w:r w:rsidR="0080381A">
        <w:rPr>
          <w:lang w:val="en-GB"/>
        </w:rPr>
        <w:fldChar w:fldCharType="end"/>
      </w:r>
      <w:r>
        <w:rPr>
          <w:lang w:val="en-GB"/>
        </w:rPr>
        <w:t>.</w:t>
      </w:r>
      <w:r w:rsidR="003071AF">
        <w:rPr>
          <w:lang w:val="en-GB"/>
        </w:rPr>
        <w:t xml:space="preserve"> </w:t>
      </w:r>
      <w:r w:rsidR="00305186">
        <w:rPr>
          <w:lang w:val="en-GB"/>
        </w:rPr>
        <w:t xml:space="preserve">The figure shows 3 PS-PDCCH, where each PS-PDCCH precedes a DRX_ON duration. The PS-PDCCH shown supports 4 UE-specifically assigned fields, thus supporting WUS for 4 UEs (UE_A, UE_B, UE_C and UE_D). It is up to </w:t>
      </w:r>
      <w:proofErr w:type="spellStart"/>
      <w:r w:rsidR="00305186">
        <w:rPr>
          <w:lang w:val="en-GB"/>
        </w:rPr>
        <w:t>gNB</w:t>
      </w:r>
      <w:proofErr w:type="spellEnd"/>
      <w:r w:rsidR="00305186">
        <w:rPr>
          <w:lang w:val="en-GB"/>
        </w:rPr>
        <w:t xml:space="preserve"> implementation whether it assigns more than one UE to each of the UE assigned fields (e.g. the </w:t>
      </w:r>
      <w:proofErr w:type="spellStart"/>
      <w:r w:rsidR="00305186">
        <w:rPr>
          <w:lang w:val="en-GB"/>
        </w:rPr>
        <w:t>gNB</w:t>
      </w:r>
      <w:proofErr w:type="spellEnd"/>
      <w:r w:rsidR="00305186">
        <w:rPr>
          <w:lang w:val="en-GB"/>
        </w:rPr>
        <w:t xml:space="preserve"> could independently UE-specifically assign two different UEs to monitor field A).</w:t>
      </w:r>
    </w:p>
    <w:p w14:paraId="2E712014" w14:textId="70634FA1" w:rsidR="00422F34" w:rsidRDefault="003071AF" w:rsidP="00142BC5">
      <w:pPr>
        <w:spacing w:after="240"/>
        <w:rPr>
          <w:lang w:val="en-GB"/>
        </w:rPr>
      </w:pPr>
      <w:r>
        <w:rPr>
          <w:lang w:val="en-GB"/>
        </w:rPr>
        <w:t xml:space="preserve">The figure shows that for the first DRX_ON duration, a field within the PS-PDCCH explicitly indicates that UE A should wake up for the DRX_ON duration. The second DRX_ON duration is preceded by a PS-PDCCH that explicitly indicates that the UE does not need to wake up for the DRX_ON duration and UE A can hence go to sleep for that second DRX_ON duration. A PS-PDCCH is not decoded by the UE before the third DRX_ON duration and the question arises as to whether the UE should wake up for that third DRX_ON duration or not. </w:t>
      </w:r>
    </w:p>
    <w:p w14:paraId="13259C85" w14:textId="64B7F3A5" w:rsidR="00957F4C" w:rsidRDefault="0080381A" w:rsidP="00142BC5">
      <w:pPr>
        <w:spacing w:after="240"/>
        <w:rPr>
          <w:lang w:val="en-GB"/>
        </w:rPr>
      </w:pPr>
      <w:r>
        <w:rPr>
          <w:noProof/>
          <w:lang w:val="en-GB"/>
        </w:rPr>
        <w:drawing>
          <wp:inline distT="0" distB="0" distL="0" distR="0" wp14:anchorId="21ABFC2A" wp14:editId="18BEA476">
            <wp:extent cx="5951220" cy="15059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4670" cy="1521970"/>
                    </a:xfrm>
                    <a:prstGeom prst="rect">
                      <a:avLst/>
                    </a:prstGeom>
                    <a:noFill/>
                  </pic:spPr>
                </pic:pic>
              </a:graphicData>
            </a:graphic>
          </wp:inline>
        </w:drawing>
      </w:r>
    </w:p>
    <w:p w14:paraId="000AE44D" w14:textId="12D74C44" w:rsidR="0080381A" w:rsidRDefault="0080381A" w:rsidP="0080381A">
      <w:pPr>
        <w:pStyle w:val="Caption"/>
        <w:jc w:val="center"/>
      </w:pPr>
      <w:bookmarkStart w:id="3" w:name="_Ref20915500"/>
      <w:r>
        <w:t xml:space="preserve">Figure </w:t>
      </w:r>
      <w:r>
        <w:fldChar w:fldCharType="begin"/>
      </w:r>
      <w:r>
        <w:instrText xml:space="preserve"> SEQ Figure \* ARABIC </w:instrText>
      </w:r>
      <w:r>
        <w:fldChar w:fldCharType="separate"/>
      </w:r>
      <w:r w:rsidR="00734A9A">
        <w:rPr>
          <w:noProof/>
        </w:rPr>
        <w:t>1</w:t>
      </w:r>
      <w:r>
        <w:fldChar w:fldCharType="end"/>
      </w:r>
      <w:bookmarkEnd w:id="3"/>
      <w:r>
        <w:t xml:space="preserve"> - Control of DRX_ON when PS-PDCCH is present and absent</w:t>
      </w:r>
    </w:p>
    <w:p w14:paraId="7A2CB4E6" w14:textId="7B7898D4" w:rsidR="006A3A08" w:rsidRDefault="006A3A08"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02605B44" w14:textId="77777777" w:rsidR="0080381A" w:rsidRDefault="0080381A" w:rsidP="0080381A">
      <w:pPr>
        <w:spacing w:after="240"/>
        <w:rPr>
          <w:lang w:val="en-GB"/>
        </w:rPr>
      </w:pPr>
      <w:r>
        <w:rPr>
          <w:lang w:val="en-GB"/>
        </w:rPr>
        <w:t>Potential UE functionalities for when a PS-PDCCH is not detected prior to a DRX_ON active duration are:</w:t>
      </w:r>
    </w:p>
    <w:p w14:paraId="53EF3E35" w14:textId="77777777" w:rsidR="0080381A" w:rsidRDefault="0080381A" w:rsidP="0080381A">
      <w:pPr>
        <w:pStyle w:val="ListParagraph"/>
        <w:numPr>
          <w:ilvl w:val="0"/>
          <w:numId w:val="36"/>
        </w:numPr>
        <w:spacing w:after="240"/>
        <w:rPr>
          <w:lang w:val="en-GB"/>
        </w:rPr>
      </w:pPr>
      <w:r>
        <w:rPr>
          <w:lang w:val="en-GB"/>
        </w:rPr>
        <w:t>UE wakes up</w:t>
      </w:r>
      <w:r w:rsidRPr="0080381A">
        <w:rPr>
          <w:lang w:val="en-GB"/>
        </w:rPr>
        <w:t>.</w:t>
      </w:r>
      <w:r>
        <w:rPr>
          <w:lang w:val="en-GB"/>
        </w:rPr>
        <w:t xml:space="preserve"> </w:t>
      </w:r>
    </w:p>
    <w:p w14:paraId="28CB21B9" w14:textId="77777777" w:rsidR="0080381A" w:rsidRDefault="0080381A" w:rsidP="0080381A">
      <w:pPr>
        <w:pStyle w:val="ListParagraph"/>
        <w:numPr>
          <w:ilvl w:val="1"/>
          <w:numId w:val="36"/>
        </w:numPr>
        <w:spacing w:after="240"/>
        <w:rPr>
          <w:lang w:val="en-GB"/>
        </w:rPr>
      </w:pPr>
      <w:r>
        <w:rPr>
          <w:lang w:val="en-GB"/>
        </w:rPr>
        <w:t>Advantages:</w:t>
      </w:r>
    </w:p>
    <w:p w14:paraId="7F0E5B3A" w14:textId="1B9A8812" w:rsidR="0080381A" w:rsidRDefault="0080381A" w:rsidP="0080381A">
      <w:pPr>
        <w:pStyle w:val="ListParagraph"/>
        <w:numPr>
          <w:ilvl w:val="2"/>
          <w:numId w:val="36"/>
        </w:numPr>
        <w:spacing w:after="240"/>
        <w:rPr>
          <w:lang w:val="en-GB"/>
        </w:rPr>
      </w:pPr>
      <w:r>
        <w:rPr>
          <w:lang w:val="en-GB"/>
        </w:rPr>
        <w:t>Robustness. If the PS-PDCCH is not detected, the UE implements the legacy functionality that it wakes up for the DRX_ON duration. The UE can still be contacted even when the PS-PDCCH is unreliable.</w:t>
      </w:r>
    </w:p>
    <w:p w14:paraId="7BFB0C3C" w14:textId="77777777" w:rsidR="0080381A" w:rsidRDefault="0080381A" w:rsidP="0080381A">
      <w:pPr>
        <w:pStyle w:val="ListParagraph"/>
        <w:numPr>
          <w:ilvl w:val="2"/>
          <w:numId w:val="36"/>
        </w:numPr>
        <w:spacing w:after="240"/>
        <w:rPr>
          <w:lang w:val="en-GB"/>
        </w:rPr>
      </w:pPr>
      <w:r>
        <w:rPr>
          <w:lang w:val="en-GB"/>
        </w:rPr>
        <w:t xml:space="preserve">Lower load on PDCCH CORESETs. If the cell is heavily loaded and PDCCH CORESETs are being heavily used, the </w:t>
      </w:r>
      <w:proofErr w:type="spellStart"/>
      <w:r>
        <w:rPr>
          <w:lang w:val="en-GB"/>
        </w:rPr>
        <w:t>gNB</w:t>
      </w:r>
      <w:proofErr w:type="spellEnd"/>
      <w:r>
        <w:rPr>
          <w:lang w:val="en-GB"/>
        </w:rPr>
        <w:t xml:space="preserve"> does not need to send PS-PDCCH. The UE will wake up during the DRX_ON duration even without the PS-PDCCH and the CORESETs can be used by the heavily loaded </w:t>
      </w:r>
      <w:proofErr w:type="spellStart"/>
      <w:r>
        <w:rPr>
          <w:lang w:val="en-GB"/>
        </w:rPr>
        <w:t>gNB</w:t>
      </w:r>
      <w:proofErr w:type="spellEnd"/>
      <w:r>
        <w:rPr>
          <w:lang w:val="en-GB"/>
        </w:rPr>
        <w:t xml:space="preserve"> to schedule other users.</w:t>
      </w:r>
    </w:p>
    <w:p w14:paraId="3584FB42" w14:textId="77777777" w:rsidR="0080381A" w:rsidRDefault="0080381A" w:rsidP="0080381A">
      <w:pPr>
        <w:pStyle w:val="ListParagraph"/>
        <w:numPr>
          <w:ilvl w:val="1"/>
          <w:numId w:val="36"/>
        </w:numPr>
        <w:spacing w:after="240"/>
        <w:rPr>
          <w:lang w:val="en-GB"/>
        </w:rPr>
      </w:pPr>
      <w:r>
        <w:rPr>
          <w:lang w:val="en-GB"/>
        </w:rPr>
        <w:t>Disadvantages:</w:t>
      </w:r>
    </w:p>
    <w:p w14:paraId="1262E8B1" w14:textId="4A760C1A" w:rsidR="0080381A" w:rsidRDefault="0080381A" w:rsidP="0080381A">
      <w:pPr>
        <w:pStyle w:val="ListParagraph"/>
        <w:numPr>
          <w:ilvl w:val="2"/>
          <w:numId w:val="36"/>
        </w:numPr>
        <w:spacing w:after="240"/>
        <w:rPr>
          <w:lang w:val="en-GB"/>
        </w:rPr>
      </w:pPr>
      <w:r>
        <w:rPr>
          <w:lang w:val="en-GB"/>
        </w:rPr>
        <w:t xml:space="preserve">Power consumption. </w:t>
      </w:r>
      <w:r w:rsidR="0024099B">
        <w:rPr>
          <w:lang w:val="en-GB"/>
        </w:rPr>
        <w:t xml:space="preserve">If the </w:t>
      </w:r>
      <w:proofErr w:type="spellStart"/>
      <w:r w:rsidR="0024099B">
        <w:rPr>
          <w:lang w:val="en-GB"/>
        </w:rPr>
        <w:t>gNB</w:t>
      </w:r>
      <w:proofErr w:type="spellEnd"/>
      <w:r w:rsidR="0024099B">
        <w:rPr>
          <w:lang w:val="en-GB"/>
        </w:rPr>
        <w:t xml:space="preserve"> does not send PS-PDCCH in a heavily loaded cell, the UE will have to wake up at each DRX_ON duration. Hence WUS-based power saving would not be possible for a UE in a heavily loaded cell.</w:t>
      </w:r>
    </w:p>
    <w:p w14:paraId="2DBB0DA6" w14:textId="12EF814F" w:rsidR="0024099B" w:rsidRDefault="0024099B" w:rsidP="0024099B">
      <w:pPr>
        <w:pStyle w:val="ListParagraph"/>
        <w:numPr>
          <w:ilvl w:val="0"/>
          <w:numId w:val="36"/>
        </w:numPr>
        <w:spacing w:after="240"/>
        <w:rPr>
          <w:lang w:val="en-GB"/>
        </w:rPr>
      </w:pPr>
      <w:r>
        <w:rPr>
          <w:lang w:val="en-GB"/>
        </w:rPr>
        <w:t>UE goes to sleep.</w:t>
      </w:r>
    </w:p>
    <w:p w14:paraId="0940787D" w14:textId="5D0FD4D7" w:rsidR="0024099B" w:rsidRDefault="0024099B" w:rsidP="0024099B">
      <w:pPr>
        <w:pStyle w:val="ListParagraph"/>
        <w:numPr>
          <w:ilvl w:val="1"/>
          <w:numId w:val="36"/>
        </w:numPr>
        <w:spacing w:after="240"/>
        <w:rPr>
          <w:lang w:val="en-GB"/>
        </w:rPr>
      </w:pPr>
      <w:r>
        <w:rPr>
          <w:lang w:val="en-GB"/>
        </w:rPr>
        <w:t>Advantages:</w:t>
      </w:r>
    </w:p>
    <w:p w14:paraId="436520BC" w14:textId="55E4DA8B" w:rsidR="0024099B" w:rsidRDefault="0024099B" w:rsidP="0024099B">
      <w:pPr>
        <w:pStyle w:val="ListParagraph"/>
        <w:numPr>
          <w:ilvl w:val="2"/>
          <w:numId w:val="36"/>
        </w:numPr>
        <w:spacing w:after="240"/>
        <w:rPr>
          <w:lang w:val="en-GB"/>
        </w:rPr>
      </w:pPr>
      <w:r>
        <w:rPr>
          <w:lang w:val="en-GB"/>
        </w:rPr>
        <w:lastRenderedPageBreak/>
        <w:t>Power consumption. UE can sleep unless it is specifically woken up.</w:t>
      </w:r>
    </w:p>
    <w:p w14:paraId="47A0FD2F" w14:textId="6C1B5F32" w:rsidR="0024099B" w:rsidRDefault="0024099B" w:rsidP="0024099B">
      <w:pPr>
        <w:pStyle w:val="ListParagraph"/>
        <w:numPr>
          <w:ilvl w:val="1"/>
          <w:numId w:val="36"/>
        </w:numPr>
        <w:spacing w:after="240"/>
        <w:rPr>
          <w:lang w:val="en-GB"/>
        </w:rPr>
      </w:pPr>
      <w:r>
        <w:rPr>
          <w:lang w:val="en-GB"/>
        </w:rPr>
        <w:t>Disadvantages:</w:t>
      </w:r>
    </w:p>
    <w:p w14:paraId="711FF5F9" w14:textId="049CF49D" w:rsidR="0024099B" w:rsidRDefault="0024099B" w:rsidP="0024099B">
      <w:pPr>
        <w:pStyle w:val="ListParagraph"/>
        <w:numPr>
          <w:ilvl w:val="2"/>
          <w:numId w:val="36"/>
        </w:numPr>
        <w:spacing w:after="240"/>
        <w:rPr>
          <w:lang w:val="en-GB"/>
        </w:rPr>
      </w:pPr>
      <w:r>
        <w:rPr>
          <w:lang w:val="en-GB"/>
        </w:rPr>
        <w:t xml:space="preserve">Load on PDCCH CORESETs. Even in a heavily loaded system, the </w:t>
      </w:r>
      <w:proofErr w:type="spellStart"/>
      <w:r>
        <w:rPr>
          <w:lang w:val="en-GB"/>
        </w:rPr>
        <w:t>gNB</w:t>
      </w:r>
      <w:proofErr w:type="spellEnd"/>
      <w:r>
        <w:rPr>
          <w:lang w:val="en-GB"/>
        </w:rPr>
        <w:t xml:space="preserve"> needs to send PS-PDCCH to UEs that it wants to monitor the DRX_ON duration, since if those UEs do not receive a PS-PDCCH, they would sleep during the DRX_ON duration.</w:t>
      </w:r>
    </w:p>
    <w:p w14:paraId="1460D393" w14:textId="7A908708" w:rsidR="0024099B" w:rsidRPr="0080381A" w:rsidRDefault="0024099B" w:rsidP="0024099B">
      <w:pPr>
        <w:pStyle w:val="ListParagraph"/>
        <w:numPr>
          <w:ilvl w:val="2"/>
          <w:numId w:val="36"/>
        </w:numPr>
        <w:spacing w:after="240"/>
        <w:rPr>
          <w:lang w:val="en-GB"/>
        </w:rPr>
      </w:pPr>
      <w:r>
        <w:rPr>
          <w:lang w:val="en-GB"/>
        </w:rPr>
        <w:t xml:space="preserve">Robustness. If there is a problem with reliability of the PS-PDCCH, the UE can be un-contactable by the </w:t>
      </w:r>
      <w:proofErr w:type="spellStart"/>
      <w:r>
        <w:rPr>
          <w:lang w:val="en-GB"/>
        </w:rPr>
        <w:t>gNB</w:t>
      </w:r>
      <w:proofErr w:type="spellEnd"/>
      <w:r>
        <w:rPr>
          <w:lang w:val="en-GB"/>
        </w:rPr>
        <w:t xml:space="preserve"> since i</w:t>
      </w:r>
      <w:r w:rsidR="00305186">
        <w:rPr>
          <w:lang w:val="en-GB"/>
        </w:rPr>
        <w:t>t</w:t>
      </w:r>
      <w:r>
        <w:rPr>
          <w:lang w:val="en-GB"/>
        </w:rPr>
        <w:t xml:space="preserve"> will sleep during the DRX_ON durations.</w:t>
      </w:r>
    </w:p>
    <w:p w14:paraId="113581BE" w14:textId="0A42621F" w:rsidR="00642466" w:rsidRDefault="00642466" w:rsidP="00642466">
      <w:pPr>
        <w:spacing w:after="240"/>
        <w:rPr>
          <w:lang w:val="en-GB"/>
        </w:rPr>
      </w:pPr>
      <w:r>
        <w:rPr>
          <w:lang w:val="en-GB"/>
        </w:rPr>
        <w:t>The goal of the power saving work item is to reduce power consumption at the NR UE, so we think that the lowest power consumption functionality should be adopted: that the UE can go to sleep if the PS-PDCCH is not detected. If a cell is heavily loaded and the transmission of PS-PDCCH is seen to be a significant overhead, UEs can in any case be configured to operate with legacy Rel-15 functionality, where the DRX_ON duration is always monitored and PS-PDCCH does not need to be transmitted.</w:t>
      </w:r>
    </w:p>
    <w:p w14:paraId="06A1CD05" w14:textId="49AEBFFC" w:rsidR="00642466" w:rsidRDefault="00642466" w:rsidP="00642466">
      <w:pPr>
        <w:spacing w:after="240"/>
        <w:rPr>
          <w:lang w:val="en-GB"/>
        </w:rPr>
      </w:pPr>
      <w:r>
        <w:rPr>
          <w:lang w:val="en-GB"/>
        </w:rPr>
        <w:t xml:space="preserve">In order to overcome the potential robustness issue, the UE should occasionally monitor the DRX_ON duration even when PS-PDCCH is not present. For example, the UE could be required to monitor every </w:t>
      </w:r>
      <w:proofErr w:type="spellStart"/>
      <w:proofErr w:type="gramStart"/>
      <w:r w:rsidRPr="00642466">
        <w:rPr>
          <w:i/>
          <w:lang w:val="en-GB"/>
        </w:rPr>
        <w:t>N</w:t>
      </w:r>
      <w:r>
        <w:rPr>
          <w:lang w:val="en-GB"/>
        </w:rPr>
        <w:t>’th</w:t>
      </w:r>
      <w:proofErr w:type="spellEnd"/>
      <w:r>
        <w:rPr>
          <w:lang w:val="en-GB"/>
        </w:rPr>
        <w:t xml:space="preserve">  DRX</w:t>
      </w:r>
      <w:proofErr w:type="gramEnd"/>
      <w:r>
        <w:rPr>
          <w:lang w:val="en-GB"/>
        </w:rPr>
        <w:t xml:space="preserve">_ON duration. In this case, the UE can be contacted even when there is an issue with PS-PDCCH reliability: the </w:t>
      </w:r>
      <w:proofErr w:type="spellStart"/>
      <w:r>
        <w:rPr>
          <w:lang w:val="en-GB"/>
        </w:rPr>
        <w:t>gNB</w:t>
      </w:r>
      <w:proofErr w:type="spellEnd"/>
      <w:r>
        <w:rPr>
          <w:lang w:val="en-GB"/>
        </w:rPr>
        <w:t xml:space="preserve"> would contact the UE during the </w:t>
      </w:r>
      <w:proofErr w:type="spellStart"/>
      <w:r w:rsidRPr="00642466">
        <w:rPr>
          <w:i/>
          <w:lang w:val="en-GB"/>
        </w:rPr>
        <w:t>N</w:t>
      </w:r>
      <w:r>
        <w:rPr>
          <w:lang w:val="en-GB"/>
        </w:rPr>
        <w:t>’th</w:t>
      </w:r>
      <w:proofErr w:type="spellEnd"/>
      <w:r>
        <w:rPr>
          <w:lang w:val="en-GB"/>
        </w:rPr>
        <w:t xml:space="preserve"> DRX_ON duration.</w:t>
      </w:r>
      <w:r w:rsidR="00E40973" w:rsidRPr="00E40973">
        <w:rPr>
          <w:lang w:val="en-GB"/>
        </w:rPr>
        <w:t xml:space="preserve"> </w:t>
      </w:r>
      <w:r w:rsidR="00E40973">
        <w:rPr>
          <w:lang w:val="en-GB"/>
        </w:rPr>
        <w:t xml:space="preserve">This provides a fallback mechanism for the </w:t>
      </w:r>
      <w:proofErr w:type="spellStart"/>
      <w:r w:rsidR="00E40973">
        <w:rPr>
          <w:lang w:val="en-GB"/>
        </w:rPr>
        <w:t>gNodeB</w:t>
      </w:r>
      <w:proofErr w:type="spellEnd"/>
      <w:r w:rsidR="00E40973">
        <w:rPr>
          <w:lang w:val="en-GB"/>
        </w:rPr>
        <w:t xml:space="preserve"> to contact the UE.</w:t>
      </w:r>
    </w:p>
    <w:p w14:paraId="2FBAE879" w14:textId="17C87987" w:rsidR="00642466" w:rsidRDefault="00642466" w:rsidP="00642466">
      <w:pPr>
        <w:spacing w:after="240"/>
        <w:rPr>
          <w:lang w:val="en-GB"/>
        </w:rPr>
      </w:pPr>
      <w:r>
        <w:rPr>
          <w:lang w:val="en-GB"/>
        </w:rPr>
        <w:t xml:space="preserve">The proposed UE DRX functionality </w:t>
      </w:r>
      <w:r w:rsidR="00E40973">
        <w:rPr>
          <w:lang w:val="en-GB"/>
        </w:rPr>
        <w:t xml:space="preserve">in case the PS-PDCCH exists or is absent is shown in </w:t>
      </w:r>
      <w:r w:rsidR="00E40973">
        <w:rPr>
          <w:lang w:val="en-GB"/>
        </w:rPr>
        <w:fldChar w:fldCharType="begin"/>
      </w:r>
      <w:r w:rsidR="00E40973">
        <w:rPr>
          <w:lang w:val="en-GB"/>
        </w:rPr>
        <w:instrText xml:space="preserve"> REF _Ref20917224 \h </w:instrText>
      </w:r>
      <w:r w:rsidR="00E40973">
        <w:rPr>
          <w:lang w:val="en-GB"/>
        </w:rPr>
      </w:r>
      <w:r w:rsidR="00E40973">
        <w:rPr>
          <w:lang w:val="en-GB"/>
        </w:rPr>
        <w:fldChar w:fldCharType="separate"/>
      </w:r>
      <w:r w:rsidR="00734A9A">
        <w:t xml:space="preserve">Table </w:t>
      </w:r>
      <w:r w:rsidR="00734A9A">
        <w:rPr>
          <w:noProof/>
        </w:rPr>
        <w:t>1</w:t>
      </w:r>
      <w:r w:rsidR="00E40973">
        <w:rPr>
          <w:lang w:val="en-GB"/>
        </w:rPr>
        <w:fldChar w:fldCharType="end"/>
      </w:r>
      <w:r w:rsidR="00E40973">
        <w:rPr>
          <w:lang w:val="en-GB"/>
        </w:rPr>
        <w:t>.</w:t>
      </w:r>
      <w:r>
        <w:rPr>
          <w:lang w:val="en-GB"/>
        </w:rPr>
        <w:t xml:space="preserve"> </w:t>
      </w:r>
    </w:p>
    <w:p w14:paraId="4BA53085" w14:textId="762735F7" w:rsidR="0080381A" w:rsidRDefault="00E40973" w:rsidP="00E40973">
      <w:pPr>
        <w:pStyle w:val="Caption"/>
        <w:jc w:val="center"/>
        <w:rPr>
          <w:rFonts w:ascii="Times New Roman" w:eastAsia="MS Mincho" w:hAnsi="Times New Roman"/>
          <w:b w:val="0"/>
          <w:color w:val="000000" w:themeColor="text1"/>
          <w:lang w:eastAsia="ja-JP"/>
        </w:rPr>
      </w:pPr>
      <w:bookmarkStart w:id="4" w:name="_Ref20917224"/>
      <w:r>
        <w:t xml:space="preserve">Table </w:t>
      </w:r>
      <w:r>
        <w:fldChar w:fldCharType="begin"/>
      </w:r>
      <w:r>
        <w:instrText xml:space="preserve"> SEQ Table \* ARABIC </w:instrText>
      </w:r>
      <w:r>
        <w:fldChar w:fldCharType="separate"/>
      </w:r>
      <w:r w:rsidR="00734A9A">
        <w:rPr>
          <w:noProof/>
        </w:rPr>
        <w:t>1</w:t>
      </w:r>
      <w:r>
        <w:fldChar w:fldCharType="end"/>
      </w:r>
      <w:bookmarkEnd w:id="4"/>
      <w:r>
        <w:t xml:space="preserve"> – UE DRX functionality when PS-PDCCH exists or is absent</w:t>
      </w:r>
    </w:p>
    <w:tbl>
      <w:tblPr>
        <w:tblStyle w:val="TableGrid"/>
        <w:tblW w:w="0" w:type="auto"/>
        <w:tblLook w:val="04A0" w:firstRow="1" w:lastRow="0" w:firstColumn="1" w:lastColumn="0" w:noHBand="0" w:noVBand="1"/>
      </w:tblPr>
      <w:tblGrid>
        <w:gridCol w:w="2335"/>
        <w:gridCol w:w="1980"/>
        <w:gridCol w:w="4992"/>
      </w:tblGrid>
      <w:tr w:rsidR="009D16D0" w14:paraId="3ED44958" w14:textId="77777777" w:rsidTr="00E40973">
        <w:tc>
          <w:tcPr>
            <w:tcW w:w="2335" w:type="dxa"/>
            <w:shd w:val="clear" w:color="auto" w:fill="D9D9D9" w:themeFill="background1" w:themeFillShade="D9"/>
          </w:tcPr>
          <w:p w14:paraId="0E90397A" w14:textId="63398DFC" w:rsidR="009D16D0" w:rsidRDefault="007043DE" w:rsidP="00BE0768">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PS-PDCCH presence</w:t>
            </w:r>
          </w:p>
        </w:tc>
        <w:tc>
          <w:tcPr>
            <w:tcW w:w="1980" w:type="dxa"/>
            <w:shd w:val="clear" w:color="auto" w:fill="D9D9D9" w:themeFill="background1" w:themeFillShade="D9"/>
          </w:tcPr>
          <w:p w14:paraId="4DF9AF39" w14:textId="34F457B7" w:rsidR="009D16D0" w:rsidRDefault="007043DE" w:rsidP="00BE0768">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WUS status</w:t>
            </w:r>
          </w:p>
        </w:tc>
        <w:tc>
          <w:tcPr>
            <w:tcW w:w="4992" w:type="dxa"/>
            <w:shd w:val="clear" w:color="auto" w:fill="D9D9D9" w:themeFill="background1" w:themeFillShade="D9"/>
          </w:tcPr>
          <w:p w14:paraId="7EC3F67E" w14:textId="48A13CA9" w:rsidR="009D16D0" w:rsidRDefault="007043DE" w:rsidP="00BE0768">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b/>
                <w:color w:val="000000" w:themeColor="text1"/>
                <w:sz w:val="22"/>
                <w:szCs w:val="22"/>
                <w:lang w:eastAsia="ja-JP"/>
              </w:rPr>
              <w:t xml:space="preserve">UE </w:t>
            </w:r>
            <w:r w:rsidR="00642466">
              <w:rPr>
                <w:rFonts w:ascii="Times New Roman" w:eastAsia="MS Mincho" w:hAnsi="Times New Roman" w:cs="Times New Roman"/>
                <w:b/>
                <w:color w:val="000000" w:themeColor="text1"/>
                <w:sz w:val="22"/>
                <w:szCs w:val="22"/>
                <w:lang w:eastAsia="ja-JP"/>
              </w:rPr>
              <w:t xml:space="preserve">DRX </w:t>
            </w:r>
            <w:r>
              <w:rPr>
                <w:rFonts w:ascii="Times New Roman" w:eastAsia="MS Mincho" w:hAnsi="Times New Roman" w:cs="Times New Roman"/>
                <w:b/>
                <w:color w:val="000000" w:themeColor="text1"/>
                <w:sz w:val="22"/>
                <w:szCs w:val="22"/>
                <w:lang w:eastAsia="ja-JP"/>
              </w:rPr>
              <w:t>functionality</w:t>
            </w:r>
          </w:p>
        </w:tc>
      </w:tr>
      <w:tr w:rsidR="009D16D0" w:rsidRPr="007043DE" w14:paraId="7A2908A9" w14:textId="77777777" w:rsidTr="00642466">
        <w:tc>
          <w:tcPr>
            <w:tcW w:w="2335" w:type="dxa"/>
          </w:tcPr>
          <w:p w14:paraId="710E7B53" w14:textId="22A188AC" w:rsidR="009D16D0" w:rsidRPr="007043DE" w:rsidRDefault="007043DE"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Exists</w:t>
            </w:r>
          </w:p>
        </w:tc>
        <w:tc>
          <w:tcPr>
            <w:tcW w:w="1980" w:type="dxa"/>
          </w:tcPr>
          <w:p w14:paraId="539E0E7F" w14:textId="3C32E6D7" w:rsidR="009D16D0" w:rsidRPr="007043DE" w:rsidRDefault="007043DE"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1</w:t>
            </w:r>
          </w:p>
        </w:tc>
        <w:tc>
          <w:tcPr>
            <w:tcW w:w="4992" w:type="dxa"/>
          </w:tcPr>
          <w:p w14:paraId="719EF4FA" w14:textId="6DA9D437" w:rsidR="009D16D0" w:rsidRPr="007043DE" w:rsidRDefault="007043DE"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Wake-up in DRX_ON</w:t>
            </w:r>
          </w:p>
        </w:tc>
      </w:tr>
      <w:tr w:rsidR="009D16D0" w:rsidRPr="007043DE" w14:paraId="7673B57C" w14:textId="77777777" w:rsidTr="00642466">
        <w:tc>
          <w:tcPr>
            <w:tcW w:w="2335" w:type="dxa"/>
          </w:tcPr>
          <w:p w14:paraId="133E46B0" w14:textId="7F5928F4" w:rsidR="007043DE" w:rsidRPr="007043DE" w:rsidRDefault="007043DE"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Exists</w:t>
            </w:r>
          </w:p>
        </w:tc>
        <w:tc>
          <w:tcPr>
            <w:tcW w:w="1980" w:type="dxa"/>
          </w:tcPr>
          <w:p w14:paraId="572A9B30" w14:textId="5BE6C78F" w:rsidR="009D16D0" w:rsidRPr="007043DE" w:rsidRDefault="00642466"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0</w:t>
            </w:r>
          </w:p>
        </w:tc>
        <w:tc>
          <w:tcPr>
            <w:tcW w:w="4992" w:type="dxa"/>
          </w:tcPr>
          <w:p w14:paraId="189064B2" w14:textId="7941395C" w:rsidR="009D16D0" w:rsidRPr="007043DE" w:rsidRDefault="007043DE"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Go-to-sleep in DRX_ON</w:t>
            </w:r>
          </w:p>
        </w:tc>
      </w:tr>
      <w:tr w:rsidR="009D16D0" w:rsidRPr="007043DE" w14:paraId="501400BB" w14:textId="77777777" w:rsidTr="00642466">
        <w:tc>
          <w:tcPr>
            <w:tcW w:w="2335" w:type="dxa"/>
          </w:tcPr>
          <w:p w14:paraId="5006586C" w14:textId="08531AD0" w:rsidR="009D16D0" w:rsidRPr="007043DE" w:rsidRDefault="007043DE" w:rsidP="00BE0768">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Absent</w:t>
            </w:r>
          </w:p>
        </w:tc>
        <w:tc>
          <w:tcPr>
            <w:tcW w:w="1980" w:type="dxa"/>
          </w:tcPr>
          <w:p w14:paraId="1E7B032C" w14:textId="1A7CAE2E" w:rsidR="009D16D0" w:rsidRPr="00642466" w:rsidRDefault="007043DE" w:rsidP="00BE0768">
            <w:pPr>
              <w:pStyle w:val="ListParagraph"/>
              <w:spacing w:after="120"/>
              <w:ind w:left="0"/>
              <w:rPr>
                <w:rFonts w:ascii="Times New Roman" w:eastAsia="MS Mincho" w:hAnsi="Times New Roman" w:cs="Times New Roman"/>
                <w:color w:val="000000" w:themeColor="text1"/>
                <w:sz w:val="22"/>
                <w:szCs w:val="22"/>
                <w:lang w:eastAsia="ja-JP"/>
              </w:rPr>
            </w:pPr>
            <w:r w:rsidRPr="00642466">
              <w:rPr>
                <w:rFonts w:ascii="Times New Roman" w:eastAsia="MS Mincho" w:hAnsi="Times New Roman" w:cs="Times New Roman"/>
                <w:color w:val="000000" w:themeColor="text1"/>
                <w:sz w:val="22"/>
                <w:szCs w:val="22"/>
                <w:lang w:eastAsia="ja-JP"/>
              </w:rPr>
              <w:t>N / A</w:t>
            </w:r>
          </w:p>
        </w:tc>
        <w:tc>
          <w:tcPr>
            <w:tcW w:w="4992" w:type="dxa"/>
          </w:tcPr>
          <w:p w14:paraId="703583F3" w14:textId="39D8ACCB" w:rsidR="009D16D0" w:rsidRPr="00642466" w:rsidRDefault="00642466" w:rsidP="00BE0768">
            <w:pPr>
              <w:pStyle w:val="ListParagraph"/>
              <w:spacing w:after="120"/>
              <w:ind w:left="0"/>
              <w:rPr>
                <w:rFonts w:ascii="Times New Roman" w:eastAsia="MS Mincho" w:hAnsi="Times New Roman" w:cs="Times New Roman"/>
                <w:color w:val="000000" w:themeColor="text1"/>
                <w:sz w:val="22"/>
                <w:szCs w:val="22"/>
                <w:lang w:eastAsia="ja-JP"/>
              </w:rPr>
            </w:pPr>
            <w:r w:rsidRPr="00642466">
              <w:rPr>
                <w:rFonts w:ascii="Times New Roman" w:eastAsia="MS Mincho" w:hAnsi="Times New Roman" w:cs="Times New Roman"/>
                <w:color w:val="000000" w:themeColor="text1"/>
                <w:sz w:val="22"/>
                <w:szCs w:val="22"/>
                <w:lang w:eastAsia="ja-JP"/>
              </w:rPr>
              <w:t>Go-to-sleep in DRX_ON</w:t>
            </w:r>
            <w:r>
              <w:rPr>
                <w:rFonts w:ascii="Times New Roman" w:eastAsia="MS Mincho" w:hAnsi="Times New Roman" w:cs="Times New Roman"/>
                <w:color w:val="000000" w:themeColor="text1"/>
                <w:sz w:val="22"/>
                <w:szCs w:val="22"/>
                <w:lang w:eastAsia="ja-JP"/>
              </w:rPr>
              <w:t xml:space="preserve">. UE monitors every </w:t>
            </w:r>
            <w:proofErr w:type="spellStart"/>
            <w:r>
              <w:rPr>
                <w:rFonts w:ascii="Times New Roman" w:eastAsia="MS Mincho" w:hAnsi="Times New Roman" w:cs="Times New Roman"/>
                <w:color w:val="000000" w:themeColor="text1"/>
                <w:sz w:val="22"/>
                <w:szCs w:val="22"/>
                <w:lang w:eastAsia="ja-JP"/>
              </w:rPr>
              <w:t>N’th</w:t>
            </w:r>
            <w:proofErr w:type="spellEnd"/>
            <w:r>
              <w:rPr>
                <w:rFonts w:ascii="Times New Roman" w:eastAsia="MS Mincho" w:hAnsi="Times New Roman" w:cs="Times New Roman"/>
                <w:color w:val="000000" w:themeColor="text1"/>
                <w:sz w:val="22"/>
                <w:szCs w:val="22"/>
                <w:lang w:eastAsia="ja-JP"/>
              </w:rPr>
              <w:t xml:space="preserve"> DRX_ON duration if PS-PDCCH is absent</w:t>
            </w:r>
          </w:p>
        </w:tc>
      </w:tr>
    </w:tbl>
    <w:p w14:paraId="28CEE228" w14:textId="77777777" w:rsidR="009D16D0" w:rsidRDefault="009D16D0"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04FC16FD" w14:textId="4363246D" w:rsidR="00E40973" w:rsidRPr="0069005D" w:rsidRDefault="00E40973" w:rsidP="00E40973">
      <w:pPr>
        <w:rPr>
          <w:b/>
          <w:lang w:eastAsia="zh-CN"/>
        </w:rPr>
      </w:pPr>
      <w:r w:rsidRPr="0069005D">
        <w:rPr>
          <w:b/>
          <w:lang w:eastAsia="zh-CN"/>
        </w:rPr>
        <w:t xml:space="preserve">Proposal </w:t>
      </w:r>
      <w:r>
        <w:rPr>
          <w:b/>
          <w:lang w:eastAsia="zh-CN"/>
        </w:rPr>
        <w:t>1</w:t>
      </w:r>
      <w:r w:rsidRPr="0069005D">
        <w:rPr>
          <w:b/>
          <w:lang w:eastAsia="zh-CN"/>
        </w:rPr>
        <w:t xml:space="preserve">: </w:t>
      </w:r>
      <w:r>
        <w:rPr>
          <w:b/>
          <w:lang w:eastAsia="zh-CN"/>
        </w:rPr>
        <w:t>When power saving channel outside the active time is absent prior to a DRX_ON duration, the UE can go to sleep</w:t>
      </w:r>
      <w:r w:rsidRPr="0069005D">
        <w:rPr>
          <w:b/>
          <w:lang w:eastAsia="zh-CN"/>
        </w:rPr>
        <w:t>.</w:t>
      </w:r>
    </w:p>
    <w:p w14:paraId="560A8E1F" w14:textId="6A9D42E9" w:rsidR="00E40973" w:rsidRDefault="00E40973" w:rsidP="00E40973">
      <w:pPr>
        <w:rPr>
          <w:lang w:eastAsia="zh-CN"/>
        </w:rPr>
      </w:pPr>
      <w:r w:rsidRPr="0069005D">
        <w:rPr>
          <w:b/>
          <w:lang w:eastAsia="zh-CN"/>
        </w:rPr>
        <w:t xml:space="preserve">Proposal </w:t>
      </w:r>
      <w:r>
        <w:rPr>
          <w:b/>
          <w:lang w:eastAsia="zh-CN"/>
        </w:rPr>
        <w:t>2</w:t>
      </w:r>
      <w:r w:rsidRPr="0069005D">
        <w:rPr>
          <w:b/>
          <w:lang w:eastAsia="zh-CN"/>
        </w:rPr>
        <w:t xml:space="preserve">: </w:t>
      </w:r>
      <w:r>
        <w:rPr>
          <w:b/>
          <w:lang w:eastAsia="zh-CN"/>
        </w:rPr>
        <w:t xml:space="preserve">For robustness purposes, the UE monitors every </w:t>
      </w:r>
      <w:proofErr w:type="spellStart"/>
      <w:r>
        <w:rPr>
          <w:b/>
          <w:lang w:eastAsia="zh-CN"/>
        </w:rPr>
        <w:t>N’th</w:t>
      </w:r>
      <w:proofErr w:type="spellEnd"/>
      <w:r>
        <w:rPr>
          <w:b/>
          <w:lang w:eastAsia="zh-CN"/>
        </w:rPr>
        <w:t xml:space="preserve"> DRX_ON duration regardless of the presence or absence of a power saving channel outside the active time</w:t>
      </w:r>
      <w:r w:rsidRPr="0069005D">
        <w:rPr>
          <w:b/>
          <w:lang w:eastAsia="zh-CN"/>
        </w:rPr>
        <w:t>.</w:t>
      </w:r>
      <w:r>
        <w:rPr>
          <w:lang w:eastAsia="zh-CN"/>
        </w:rPr>
        <w:t xml:space="preserve"> </w:t>
      </w:r>
    </w:p>
    <w:p w14:paraId="1DA1C39D" w14:textId="77777777" w:rsidR="00422F34" w:rsidRPr="006A3A08" w:rsidRDefault="00422F34"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43A9AC21" w14:textId="0F2F5596" w:rsidR="00954B20" w:rsidRDefault="00B26432" w:rsidP="00954B20">
      <w:pPr>
        <w:pStyle w:val="Heading1"/>
        <w:rPr>
          <w:lang w:eastAsia="zh-CN"/>
        </w:rPr>
      </w:pPr>
      <w:r>
        <w:rPr>
          <w:lang w:eastAsia="zh-CN"/>
        </w:rPr>
        <w:t>Offset of PS-PDCCH relative to DRX_ON</w:t>
      </w:r>
      <w:r w:rsidR="00D04897">
        <w:rPr>
          <w:lang w:eastAsia="zh-CN"/>
        </w:rPr>
        <w:t xml:space="preserve"> </w:t>
      </w:r>
    </w:p>
    <w:p w14:paraId="2B3B887F" w14:textId="375FD359" w:rsidR="00D04897" w:rsidRDefault="00D04897" w:rsidP="00954B20">
      <w:pPr>
        <w:rPr>
          <w:lang w:eastAsia="zh-CN"/>
        </w:rPr>
      </w:pPr>
      <w:r>
        <w:rPr>
          <w:lang w:eastAsia="zh-CN"/>
        </w:rPr>
        <w:t>In RAN1#98 Prague, the following conclusion was reached:</w:t>
      </w:r>
    </w:p>
    <w:p w14:paraId="76EDB12B" w14:textId="77777777" w:rsidR="00D04897" w:rsidRPr="00D04897" w:rsidRDefault="00D04897" w:rsidP="00D04897">
      <w:pPr>
        <w:rPr>
          <w:color w:val="0070C0"/>
          <w:szCs w:val="20"/>
          <w:lang w:eastAsia="zh-CN"/>
        </w:rPr>
      </w:pPr>
      <w:r w:rsidRPr="00D04897">
        <w:rPr>
          <w:color w:val="0070C0"/>
          <w:szCs w:val="20"/>
          <w:lang w:eastAsia="zh-CN"/>
        </w:rPr>
        <w:t xml:space="preserve">For next meeting, down select the following two alternatives: The configuration of the offset of the PDCCH-based power saving signal/channel  </w:t>
      </w:r>
    </w:p>
    <w:p w14:paraId="17B2ACFE" w14:textId="77777777" w:rsidR="00D04897" w:rsidRPr="00D04897" w:rsidRDefault="00D04897" w:rsidP="00D04897">
      <w:pPr>
        <w:pStyle w:val="ListParagraph"/>
        <w:numPr>
          <w:ilvl w:val="0"/>
          <w:numId w:val="37"/>
        </w:numPr>
        <w:jc w:val="left"/>
        <w:rPr>
          <w:rFonts w:ascii="Times New Roman" w:hAnsi="Times New Roman"/>
          <w:color w:val="0070C0"/>
          <w:szCs w:val="20"/>
        </w:rPr>
      </w:pPr>
      <w:r w:rsidRPr="00EF674F">
        <w:rPr>
          <w:rFonts w:ascii="Times New Roman" w:hAnsi="Times New Roman"/>
          <w:color w:val="0070C0"/>
          <w:szCs w:val="20"/>
        </w:rPr>
        <w:t>Alt1: Dedicated</w:t>
      </w:r>
      <w:r w:rsidRPr="00D04897">
        <w:rPr>
          <w:rFonts w:ascii="Times New Roman" w:hAnsi="Times New Roman"/>
          <w:color w:val="0070C0"/>
          <w:szCs w:val="20"/>
        </w:rPr>
        <w:t xml:space="preserve"> configuration with offset relative to the beginning of DRX ON</w:t>
      </w:r>
    </w:p>
    <w:p w14:paraId="49AD1457" w14:textId="77777777" w:rsidR="00D04897" w:rsidRPr="00D04897" w:rsidRDefault="00D04897" w:rsidP="00D04897">
      <w:pPr>
        <w:pStyle w:val="ListParagraph"/>
        <w:numPr>
          <w:ilvl w:val="0"/>
          <w:numId w:val="37"/>
        </w:numPr>
        <w:jc w:val="left"/>
        <w:rPr>
          <w:rFonts w:ascii="Times New Roman" w:hAnsi="Times New Roman"/>
          <w:color w:val="0070C0"/>
          <w:szCs w:val="20"/>
        </w:rPr>
      </w:pPr>
      <w:r w:rsidRPr="00D04897">
        <w:rPr>
          <w:rFonts w:ascii="Times New Roman" w:hAnsi="Times New Roman"/>
          <w:color w:val="0070C0"/>
          <w:szCs w:val="20"/>
        </w:rPr>
        <w:t>Alt2: The Offset is based on search space configuration</w:t>
      </w:r>
    </w:p>
    <w:p w14:paraId="0FF23622" w14:textId="77777777" w:rsidR="00D04897" w:rsidRPr="00D04897" w:rsidRDefault="00D04897" w:rsidP="00D04897">
      <w:pPr>
        <w:pStyle w:val="ListParagraph"/>
        <w:numPr>
          <w:ilvl w:val="0"/>
          <w:numId w:val="37"/>
        </w:numPr>
        <w:jc w:val="left"/>
        <w:rPr>
          <w:rFonts w:ascii="Times New Roman" w:hAnsi="Times New Roman"/>
          <w:color w:val="0070C0"/>
          <w:szCs w:val="20"/>
        </w:rPr>
      </w:pPr>
      <w:r w:rsidRPr="00D04897">
        <w:rPr>
          <w:rFonts w:ascii="Times New Roman" w:hAnsi="Times New Roman"/>
          <w:color w:val="0070C0"/>
          <w:szCs w:val="20"/>
        </w:rPr>
        <w:t>FFS: whether this applies to long DRX only or long/short DRX.</w:t>
      </w:r>
    </w:p>
    <w:p w14:paraId="723BDC30" w14:textId="49F23B09" w:rsidR="00D04897" w:rsidRDefault="00D04897" w:rsidP="00954B20">
      <w:pPr>
        <w:rPr>
          <w:lang w:eastAsia="zh-CN"/>
        </w:rPr>
      </w:pPr>
    </w:p>
    <w:p w14:paraId="6CCF9E6F" w14:textId="5E13FBFA" w:rsidR="00F64734" w:rsidRDefault="00F64734" w:rsidP="00954B20">
      <w:pPr>
        <w:rPr>
          <w:lang w:eastAsia="zh-CN"/>
        </w:rPr>
      </w:pPr>
      <w:r>
        <w:rPr>
          <w:lang w:eastAsia="zh-CN"/>
        </w:rPr>
        <w:t xml:space="preserve">Alternative 1 has a fixed offset between PS-PDCCH and DRX_ON duration. This simplifies UE implementation and potentially reduces UE power consumption (since the UE only </w:t>
      </w:r>
      <w:proofErr w:type="gramStart"/>
      <w:r>
        <w:rPr>
          <w:lang w:eastAsia="zh-CN"/>
        </w:rPr>
        <w:t>has to</w:t>
      </w:r>
      <w:proofErr w:type="gramEnd"/>
      <w:r>
        <w:rPr>
          <w:lang w:eastAsia="zh-CN"/>
        </w:rPr>
        <w:t xml:space="preserve"> wake up for the duration of the fixed offset and the UE’s wake up implementation can be power-</w:t>
      </w:r>
      <w:proofErr w:type="spellStart"/>
      <w:r>
        <w:rPr>
          <w:lang w:eastAsia="zh-CN"/>
        </w:rPr>
        <w:t>optimised</w:t>
      </w:r>
      <w:proofErr w:type="spellEnd"/>
      <w:r>
        <w:rPr>
          <w:lang w:eastAsia="zh-CN"/>
        </w:rPr>
        <w:t xml:space="preserve"> to that fixed </w:t>
      </w:r>
      <w:r>
        <w:rPr>
          <w:lang w:eastAsia="zh-CN"/>
        </w:rPr>
        <w:lastRenderedPageBreak/>
        <w:t xml:space="preserve">offset). The issue with alternative 1 is that DRX_ON durations for different UEs are not time-aligned. Hence having fixed offsets between PDCCH search spaces and DRX_ON increases the number of PDCCH search spaces that the network needs to </w:t>
      </w:r>
      <w:proofErr w:type="gramStart"/>
      <w:r w:rsidRPr="00477789">
        <w:rPr>
          <w:lang w:eastAsia="zh-CN"/>
        </w:rPr>
        <w:t>configure</w:t>
      </w:r>
      <w:proofErr w:type="gramEnd"/>
      <w:r w:rsidRPr="00477789">
        <w:rPr>
          <w:lang w:eastAsia="zh-CN"/>
        </w:rPr>
        <w:t xml:space="preserve"> and the UE needs to monitor (there</w:t>
      </w:r>
      <w:r>
        <w:rPr>
          <w:lang w:eastAsia="zh-CN"/>
        </w:rPr>
        <w:t xml:space="preserve"> needs to be a PDCCH search space at a fixed offset relative to every DRX_ON duration).</w:t>
      </w:r>
      <w:r w:rsidR="00671E8F">
        <w:rPr>
          <w:lang w:eastAsia="zh-CN"/>
        </w:rPr>
        <w:t xml:space="preserve"> WUS for LTE-MTC is specified to occur at a fixed offset relative to the paging occasion, where the location of the paging occasion varies from UE to UE. Given that it is possible to operate an LTE-MTC network with a fixed WUS offset, we feel that </w:t>
      </w:r>
      <w:r w:rsidR="00EF674F">
        <w:rPr>
          <w:lang w:eastAsia="zh-CN"/>
        </w:rPr>
        <w:t>an even more capable NR 5G network should also be capable of operating with a fixed WUS offset.</w:t>
      </w:r>
      <w:r w:rsidR="00671E8F">
        <w:rPr>
          <w:lang w:eastAsia="zh-CN"/>
        </w:rPr>
        <w:t xml:space="preserve"> </w:t>
      </w:r>
      <w:r>
        <w:rPr>
          <w:lang w:eastAsia="zh-CN"/>
        </w:rPr>
        <w:t xml:space="preserve"> </w:t>
      </w:r>
    </w:p>
    <w:p w14:paraId="0A451C2F" w14:textId="2B6D3205" w:rsidR="00D04897" w:rsidRDefault="00E6127F" w:rsidP="00954B20">
      <w:pPr>
        <w:rPr>
          <w:lang w:eastAsia="zh-CN"/>
        </w:rPr>
      </w:pPr>
      <w:r>
        <w:rPr>
          <w:lang w:eastAsia="zh-CN"/>
        </w:rPr>
        <w:t xml:space="preserve">For alternative 2, RAN1 would need to specify rules about which PDCCH search space, prior to the DRX_ON duration, that the UE </w:t>
      </w:r>
      <w:proofErr w:type="gramStart"/>
      <w:r>
        <w:rPr>
          <w:lang w:eastAsia="zh-CN"/>
        </w:rPr>
        <w:t>has to</w:t>
      </w:r>
      <w:proofErr w:type="gramEnd"/>
      <w:r>
        <w:rPr>
          <w:lang w:eastAsia="zh-CN"/>
        </w:rPr>
        <w:t xml:space="preserve"> </w:t>
      </w:r>
      <w:r w:rsidR="00477789">
        <w:rPr>
          <w:lang w:eastAsia="zh-CN"/>
        </w:rPr>
        <w:t xml:space="preserve">monitor </w:t>
      </w:r>
      <w:r>
        <w:rPr>
          <w:lang w:eastAsia="zh-CN"/>
        </w:rPr>
        <w:t xml:space="preserve">for PS-PDCCH. For example, the UE would monitor the PDCCH search space that is closest to the DRX_ON duration, subject to a minimum time gap between the search space and the DRX_ON duration. The minimum time gap would be required to allow the UE to wake-up in a power efficient manner between PS-PDCCH monitoring and full DRX_ON operation. Given that the search space monitoring periodicity may be different to the DRX_ON periodicity, the gap between the PS-PDCCH and DRX_ON duration would vary from DRX cycle to DRX cycle. The varying gap would have the disadvantages of (1) increasing the UE implementation complexity of the feature and (2) increasing UE power consumption (since the UE would have to stay in a light sleep state between PS-PDCCH and DRX_ON). </w:t>
      </w:r>
    </w:p>
    <w:p w14:paraId="581AE448" w14:textId="4A018991" w:rsidR="00D04897" w:rsidRDefault="00DD3092" w:rsidP="00954B20">
      <w:pPr>
        <w:rPr>
          <w:lang w:eastAsia="zh-CN"/>
        </w:rPr>
      </w:pPr>
      <w:r w:rsidRPr="0069005D">
        <w:rPr>
          <w:b/>
          <w:lang w:eastAsia="zh-CN"/>
        </w:rPr>
        <w:t xml:space="preserve">Proposal </w:t>
      </w:r>
      <w:r>
        <w:rPr>
          <w:b/>
          <w:lang w:eastAsia="zh-CN"/>
        </w:rPr>
        <w:t>3</w:t>
      </w:r>
      <w:r w:rsidRPr="0069005D">
        <w:rPr>
          <w:b/>
          <w:lang w:eastAsia="zh-CN"/>
        </w:rPr>
        <w:t>:</w:t>
      </w:r>
      <w:r>
        <w:rPr>
          <w:b/>
          <w:lang w:eastAsia="zh-CN"/>
        </w:rPr>
        <w:t xml:space="preserve"> The</w:t>
      </w:r>
      <w:r w:rsidRPr="0069005D">
        <w:rPr>
          <w:b/>
          <w:lang w:eastAsia="zh-CN"/>
        </w:rPr>
        <w:t xml:space="preserve"> </w:t>
      </w:r>
      <w:r w:rsidRPr="00DD3092">
        <w:rPr>
          <w:b/>
          <w:lang w:eastAsia="zh-CN"/>
        </w:rPr>
        <w:t xml:space="preserve">PDCCH-based power saving signal/channel </w:t>
      </w:r>
      <w:r>
        <w:rPr>
          <w:b/>
          <w:lang w:eastAsia="zh-CN"/>
        </w:rPr>
        <w:t>has a d</w:t>
      </w:r>
      <w:r w:rsidRPr="00DD3092">
        <w:rPr>
          <w:b/>
          <w:lang w:eastAsia="zh-CN"/>
        </w:rPr>
        <w:t>edicated configuration with offset relative to the beginning of DRX ON</w:t>
      </w:r>
      <w:r w:rsidRPr="0069005D">
        <w:rPr>
          <w:b/>
          <w:lang w:eastAsia="zh-CN"/>
        </w:rPr>
        <w:t>.</w:t>
      </w:r>
      <w:r>
        <w:rPr>
          <w:lang w:eastAsia="zh-CN"/>
        </w:rPr>
        <w:t xml:space="preserve"> This is Alt1 from the RAN1#98 conclusion.</w:t>
      </w:r>
    </w:p>
    <w:p w14:paraId="7CC02505" w14:textId="576BBB3D" w:rsidR="005107A5" w:rsidRDefault="005107A5" w:rsidP="00954B20">
      <w:pPr>
        <w:rPr>
          <w:lang w:eastAsia="zh-CN"/>
        </w:rPr>
      </w:pPr>
    </w:p>
    <w:p w14:paraId="5CA7A349" w14:textId="3DFFB1C1" w:rsidR="003B1CED" w:rsidRDefault="00EF674F" w:rsidP="003B1CED">
      <w:pPr>
        <w:pStyle w:val="Heading1"/>
        <w:rPr>
          <w:lang w:eastAsia="zh-CN"/>
        </w:rPr>
      </w:pPr>
      <w:r>
        <w:rPr>
          <w:lang w:eastAsia="zh-CN"/>
        </w:rPr>
        <w:t>WUS controlling long DRX and short DRX</w:t>
      </w:r>
    </w:p>
    <w:p w14:paraId="182836E6" w14:textId="77777777" w:rsidR="00EF674F" w:rsidRDefault="00EF674F" w:rsidP="00EF674F">
      <w:pPr>
        <w:rPr>
          <w:lang w:eastAsia="zh-CN"/>
        </w:rPr>
      </w:pPr>
      <w:r>
        <w:rPr>
          <w:lang w:eastAsia="zh-CN"/>
        </w:rPr>
        <w:t>In RAN1#98 Prague, the following conclusion was reached:</w:t>
      </w:r>
    </w:p>
    <w:p w14:paraId="59CEC9B4" w14:textId="77777777" w:rsidR="00EF674F" w:rsidRPr="00D04897" w:rsidRDefault="00EF674F" w:rsidP="00EF674F">
      <w:pPr>
        <w:rPr>
          <w:color w:val="0070C0"/>
          <w:szCs w:val="20"/>
          <w:lang w:eastAsia="zh-CN"/>
        </w:rPr>
      </w:pPr>
      <w:r w:rsidRPr="00D04897">
        <w:rPr>
          <w:color w:val="0070C0"/>
          <w:szCs w:val="20"/>
          <w:lang w:eastAsia="zh-CN"/>
        </w:rPr>
        <w:t xml:space="preserve">For next meeting, down select the following two alternatives: The configuration of the offset of the PDCCH-based power saving signal/channel  </w:t>
      </w:r>
    </w:p>
    <w:p w14:paraId="6D1CE869" w14:textId="77777777" w:rsidR="00EF674F" w:rsidRPr="00D04897" w:rsidRDefault="00EF674F" w:rsidP="00EF674F">
      <w:pPr>
        <w:pStyle w:val="ListParagraph"/>
        <w:numPr>
          <w:ilvl w:val="0"/>
          <w:numId w:val="37"/>
        </w:numPr>
        <w:jc w:val="left"/>
        <w:rPr>
          <w:rFonts w:ascii="Times New Roman" w:hAnsi="Times New Roman"/>
          <w:color w:val="0070C0"/>
          <w:szCs w:val="20"/>
        </w:rPr>
      </w:pPr>
      <w:r w:rsidRPr="00EF674F">
        <w:rPr>
          <w:rFonts w:ascii="Times New Roman" w:hAnsi="Times New Roman"/>
          <w:color w:val="0070C0"/>
          <w:szCs w:val="20"/>
        </w:rPr>
        <w:t>Alt1: Dedicated</w:t>
      </w:r>
      <w:r w:rsidRPr="00D04897">
        <w:rPr>
          <w:rFonts w:ascii="Times New Roman" w:hAnsi="Times New Roman"/>
          <w:color w:val="0070C0"/>
          <w:szCs w:val="20"/>
        </w:rPr>
        <w:t xml:space="preserve"> configuration with offset relative to the beginning of DRX ON</w:t>
      </w:r>
    </w:p>
    <w:p w14:paraId="090D052D" w14:textId="77777777" w:rsidR="00EF674F" w:rsidRPr="00D04897" w:rsidRDefault="00EF674F" w:rsidP="00EF674F">
      <w:pPr>
        <w:pStyle w:val="ListParagraph"/>
        <w:numPr>
          <w:ilvl w:val="0"/>
          <w:numId w:val="37"/>
        </w:numPr>
        <w:jc w:val="left"/>
        <w:rPr>
          <w:rFonts w:ascii="Times New Roman" w:hAnsi="Times New Roman"/>
          <w:color w:val="0070C0"/>
          <w:szCs w:val="20"/>
        </w:rPr>
      </w:pPr>
      <w:r w:rsidRPr="00D04897">
        <w:rPr>
          <w:rFonts w:ascii="Times New Roman" w:hAnsi="Times New Roman"/>
          <w:color w:val="0070C0"/>
          <w:szCs w:val="20"/>
        </w:rPr>
        <w:t>Alt2: The Offset is based on search space configuration</w:t>
      </w:r>
    </w:p>
    <w:p w14:paraId="538C3ABB" w14:textId="77777777" w:rsidR="00EF674F" w:rsidRPr="00EF674F" w:rsidRDefault="00EF674F" w:rsidP="00EF674F">
      <w:pPr>
        <w:pStyle w:val="ListParagraph"/>
        <w:numPr>
          <w:ilvl w:val="0"/>
          <w:numId w:val="37"/>
        </w:numPr>
        <w:jc w:val="left"/>
        <w:rPr>
          <w:rFonts w:ascii="Times New Roman" w:hAnsi="Times New Roman"/>
          <w:color w:val="0070C0"/>
          <w:szCs w:val="20"/>
          <w:highlight w:val="yellow"/>
        </w:rPr>
      </w:pPr>
      <w:r w:rsidRPr="00EF674F">
        <w:rPr>
          <w:rFonts w:ascii="Times New Roman" w:hAnsi="Times New Roman"/>
          <w:color w:val="0070C0"/>
          <w:szCs w:val="20"/>
          <w:highlight w:val="yellow"/>
        </w:rPr>
        <w:t>FFS: whether this applies to long DRX only or long/short DRX.</w:t>
      </w:r>
    </w:p>
    <w:p w14:paraId="70B4CA0C" w14:textId="77777777" w:rsidR="00EF674F" w:rsidRDefault="00EF674F" w:rsidP="00C26709">
      <w:pPr>
        <w:rPr>
          <w:lang w:eastAsia="zh-CN"/>
        </w:rPr>
      </w:pPr>
    </w:p>
    <w:p w14:paraId="36BB56AE" w14:textId="77777777" w:rsidR="00336EEF" w:rsidRDefault="00EF674F" w:rsidP="00C26709">
      <w:pPr>
        <w:rPr>
          <w:lang w:eastAsia="zh-CN"/>
        </w:rPr>
      </w:pPr>
      <w:r>
        <w:rPr>
          <w:lang w:eastAsia="zh-CN"/>
        </w:rPr>
        <w:t>This section discusses whether the short DRX functionality should be controlled by a wake-up signal carried by PS-PDCCH.</w:t>
      </w:r>
    </w:p>
    <w:p w14:paraId="4C9580B4" w14:textId="49B19B70" w:rsidR="00336EEF" w:rsidRDefault="00336EEF" w:rsidP="00C26709">
      <w:pPr>
        <w:rPr>
          <w:lang w:eastAsia="zh-CN"/>
        </w:rPr>
      </w:pPr>
      <w:r>
        <w:rPr>
          <w:lang w:eastAsia="zh-CN"/>
        </w:rPr>
        <w:t>Traffic models such as HTTP have bursts of data that follow an initial download of data (e.g. the initial download is associated with an HTML main page and the following bursts of data are associated with embedded objects</w:t>
      </w:r>
      <w:r w:rsidRPr="002128E3">
        <w:rPr>
          <w:lang w:eastAsia="zh-CN"/>
        </w:rPr>
        <w:t>)</w:t>
      </w:r>
      <w:r w:rsidR="003F12D0" w:rsidRPr="002128E3">
        <w:rPr>
          <w:lang w:eastAsia="zh-CN"/>
        </w:rPr>
        <w:t xml:space="preserve"> [</w:t>
      </w:r>
      <w:r w:rsidR="002128E3" w:rsidRPr="002128E3">
        <w:rPr>
          <w:lang w:eastAsia="zh-CN"/>
        </w:rPr>
        <w:t>1,</w:t>
      </w:r>
      <w:r w:rsidR="002128E3">
        <w:rPr>
          <w:lang w:eastAsia="zh-CN"/>
        </w:rPr>
        <w:t>2]</w:t>
      </w:r>
      <w:r w:rsidR="00477789">
        <w:rPr>
          <w:lang w:eastAsia="zh-CN"/>
        </w:rPr>
        <w:t>.</w:t>
      </w:r>
      <w:r>
        <w:rPr>
          <w:lang w:eastAsia="zh-CN"/>
        </w:rPr>
        <w:t xml:space="preserve"> Short DRX functionality allows the UE to power</w:t>
      </w:r>
      <w:r w:rsidR="00477789">
        <w:rPr>
          <w:lang w:eastAsia="zh-CN"/>
        </w:rPr>
        <w:t>-</w:t>
      </w:r>
      <w:r>
        <w:rPr>
          <w:lang w:eastAsia="zh-CN"/>
        </w:rPr>
        <w:t xml:space="preserve">efficiently monitor for these follow-on bursts of data. </w:t>
      </w:r>
      <w:r w:rsidR="006F780A">
        <w:rPr>
          <w:lang w:eastAsia="zh-CN"/>
        </w:rPr>
        <w:t xml:space="preserve">Release-15 power saving functionality associated with </w:t>
      </w:r>
      <w:proofErr w:type="spellStart"/>
      <w:r w:rsidR="006F780A">
        <w:rPr>
          <w:lang w:eastAsia="zh-CN"/>
        </w:rPr>
        <w:t>bursty</w:t>
      </w:r>
      <w:proofErr w:type="spellEnd"/>
      <w:r w:rsidR="006F780A">
        <w:rPr>
          <w:lang w:eastAsia="zh-CN"/>
        </w:rPr>
        <w:t xml:space="preserve"> data traffic is shown in </w:t>
      </w:r>
      <w:r w:rsidR="006F780A">
        <w:rPr>
          <w:lang w:eastAsia="zh-CN"/>
        </w:rPr>
        <w:fldChar w:fldCharType="begin"/>
      </w:r>
      <w:r w:rsidR="006F780A">
        <w:rPr>
          <w:lang w:eastAsia="zh-CN"/>
        </w:rPr>
        <w:instrText xml:space="preserve"> REF _Ref20927955 \h </w:instrText>
      </w:r>
      <w:r w:rsidR="006F780A">
        <w:rPr>
          <w:lang w:eastAsia="zh-CN"/>
        </w:rPr>
      </w:r>
      <w:r w:rsidR="006F780A">
        <w:rPr>
          <w:lang w:eastAsia="zh-CN"/>
        </w:rPr>
        <w:fldChar w:fldCharType="separate"/>
      </w:r>
      <w:r w:rsidR="00734A9A">
        <w:t xml:space="preserve">Figure </w:t>
      </w:r>
      <w:r w:rsidR="00734A9A">
        <w:rPr>
          <w:noProof/>
        </w:rPr>
        <w:t>2</w:t>
      </w:r>
      <w:r w:rsidR="006F780A">
        <w:rPr>
          <w:lang w:eastAsia="zh-CN"/>
        </w:rPr>
        <w:fldChar w:fldCharType="end"/>
      </w:r>
      <w:r w:rsidR="006F780A">
        <w:rPr>
          <w:lang w:eastAsia="zh-CN"/>
        </w:rPr>
        <w:t xml:space="preserve">. The figure shows the </w:t>
      </w:r>
      <w:proofErr w:type="spellStart"/>
      <w:r w:rsidR="006F780A">
        <w:rPr>
          <w:lang w:eastAsia="zh-CN"/>
        </w:rPr>
        <w:t>bursty</w:t>
      </w:r>
      <w:proofErr w:type="spellEnd"/>
      <w:r w:rsidR="006F780A">
        <w:rPr>
          <w:lang w:eastAsia="zh-CN"/>
        </w:rPr>
        <w:t xml:space="preserve"> data consisting of main page and embedded objects, where the traffic bursts are separated by reading times. At the start of a long DRX DRX_ON duration, the main page can be delivered to the UE. Following this main page delivery, the inactivity timer and short DRX cycle operate in order to save power while the embedded objects are delivered. If there is no traffic burst (e.g. during the second DRX_ON period shown in the figure), the UE wakes up for the long DRX_ON duration and then goes back to sleep. </w:t>
      </w:r>
    </w:p>
    <w:p w14:paraId="4E8D0BDC" w14:textId="2EA496DA" w:rsidR="006F780A" w:rsidRDefault="006F780A" w:rsidP="00C26709">
      <w:pPr>
        <w:rPr>
          <w:lang w:eastAsia="zh-CN"/>
        </w:rPr>
      </w:pPr>
      <w:r>
        <w:rPr>
          <w:noProof/>
          <w:lang w:eastAsia="zh-CN"/>
        </w:rPr>
        <w:lastRenderedPageBreak/>
        <w:drawing>
          <wp:inline distT="0" distB="0" distL="0" distR="0" wp14:anchorId="638EBA15" wp14:editId="6D4E83CC">
            <wp:extent cx="5916295" cy="2050706"/>
            <wp:effectExtent l="0" t="0" r="825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050706"/>
                    </a:xfrm>
                    <a:prstGeom prst="rect">
                      <a:avLst/>
                    </a:prstGeom>
                    <a:noFill/>
                  </pic:spPr>
                </pic:pic>
              </a:graphicData>
            </a:graphic>
          </wp:inline>
        </w:drawing>
      </w:r>
    </w:p>
    <w:p w14:paraId="7B3BE236" w14:textId="2760A512" w:rsidR="006F780A" w:rsidRDefault="006F780A" w:rsidP="006F780A">
      <w:pPr>
        <w:pStyle w:val="Caption"/>
        <w:jc w:val="center"/>
        <w:rPr>
          <w:lang w:eastAsia="zh-CN"/>
        </w:rPr>
      </w:pPr>
      <w:bookmarkStart w:id="5" w:name="_Ref20927955"/>
      <w:r>
        <w:t xml:space="preserve">Figure </w:t>
      </w:r>
      <w:r>
        <w:fldChar w:fldCharType="begin"/>
      </w:r>
      <w:r>
        <w:instrText xml:space="preserve"> SEQ Figure \* ARABIC </w:instrText>
      </w:r>
      <w:r>
        <w:fldChar w:fldCharType="separate"/>
      </w:r>
      <w:r w:rsidR="00734A9A">
        <w:rPr>
          <w:noProof/>
        </w:rPr>
        <w:t>2</w:t>
      </w:r>
      <w:r>
        <w:fldChar w:fldCharType="end"/>
      </w:r>
      <w:bookmarkEnd w:id="5"/>
      <w:r>
        <w:t xml:space="preserve"> – Rel-15 power saving functionality for </w:t>
      </w:r>
      <w:proofErr w:type="spellStart"/>
      <w:r>
        <w:t>bursty</w:t>
      </w:r>
      <w:proofErr w:type="spellEnd"/>
      <w:r>
        <w:t xml:space="preserve"> data</w:t>
      </w:r>
    </w:p>
    <w:p w14:paraId="2EFA582D" w14:textId="2865C6CC" w:rsidR="005A6CD0" w:rsidRDefault="00336EEF" w:rsidP="00C26709">
      <w:pPr>
        <w:rPr>
          <w:lang w:eastAsia="zh-CN"/>
        </w:rPr>
      </w:pPr>
      <w:r>
        <w:rPr>
          <w:lang w:eastAsia="zh-CN"/>
        </w:rPr>
        <w:t>We think that the main power saving benefit comes from the UE being able to sleep during periods when there is no traffic activity</w:t>
      </w:r>
      <w:r w:rsidR="005A6CD0">
        <w:rPr>
          <w:lang w:eastAsia="zh-CN"/>
        </w:rPr>
        <w:t xml:space="preserve">, as controlled by the long DRX cycle. Once there has been activity for an HTTP-like application (e.g. an HTML main page has been downloaded), it is likely that there will be following bursts of data (e.g. associated with the embedded objects), where power saving is controlled by short DRX. Given that there are </w:t>
      </w:r>
      <w:r w:rsidR="005A6CD0" w:rsidRPr="005A6CD0">
        <w:rPr>
          <w:u w:val="single"/>
          <w:lang w:eastAsia="zh-CN"/>
        </w:rPr>
        <w:t>likely</w:t>
      </w:r>
      <w:r w:rsidR="005A6CD0">
        <w:rPr>
          <w:lang w:eastAsia="zh-CN"/>
        </w:rPr>
        <w:t xml:space="preserve"> to be following bursts of data, there is little point in the UE monitoring a power saving signal to control the short DRX functionality: the UE would spend extra power monitoring the power saving signal and the power saving signal would be likely to wake the UE up anyway.</w:t>
      </w:r>
      <w:r w:rsidR="003F12D0">
        <w:rPr>
          <w:lang w:eastAsia="zh-CN"/>
        </w:rPr>
        <w:t xml:space="preserve"> Wake-up signaling functionality associated with </w:t>
      </w:r>
      <w:proofErr w:type="spellStart"/>
      <w:r w:rsidR="003F12D0">
        <w:rPr>
          <w:lang w:eastAsia="zh-CN"/>
        </w:rPr>
        <w:t>bursty</w:t>
      </w:r>
      <w:proofErr w:type="spellEnd"/>
      <w:r w:rsidR="003F12D0">
        <w:rPr>
          <w:lang w:eastAsia="zh-CN"/>
        </w:rPr>
        <w:t xml:space="preserve"> traffic is illustrated in </w:t>
      </w:r>
      <w:r w:rsidR="001D267B">
        <w:rPr>
          <w:lang w:eastAsia="zh-CN"/>
        </w:rPr>
        <w:fldChar w:fldCharType="begin"/>
      </w:r>
      <w:r w:rsidR="001D267B">
        <w:rPr>
          <w:lang w:eastAsia="zh-CN"/>
        </w:rPr>
        <w:instrText xml:space="preserve"> REF _Ref20929080 \h </w:instrText>
      </w:r>
      <w:r w:rsidR="001D267B">
        <w:rPr>
          <w:lang w:eastAsia="zh-CN"/>
        </w:rPr>
      </w:r>
      <w:r w:rsidR="001D267B">
        <w:rPr>
          <w:lang w:eastAsia="zh-CN"/>
        </w:rPr>
        <w:fldChar w:fldCharType="separate"/>
      </w:r>
      <w:r w:rsidR="00734A9A">
        <w:t xml:space="preserve">Figure </w:t>
      </w:r>
      <w:r w:rsidR="00734A9A">
        <w:rPr>
          <w:noProof/>
        </w:rPr>
        <w:t>3</w:t>
      </w:r>
      <w:r w:rsidR="001D267B">
        <w:rPr>
          <w:lang w:eastAsia="zh-CN"/>
        </w:rPr>
        <w:fldChar w:fldCharType="end"/>
      </w:r>
      <w:r w:rsidR="003F12D0">
        <w:rPr>
          <w:lang w:eastAsia="zh-CN"/>
        </w:rPr>
        <w:t>. The figure shows that when the WUS (carried by a PS-PDCCH) wakes the UE up for the long DRX DRX_ON duration, it effectively wakes the UE up for traffic bursts.</w:t>
      </w:r>
    </w:p>
    <w:p w14:paraId="57FCFBEA" w14:textId="77777777" w:rsidR="006F780A" w:rsidRDefault="006F780A" w:rsidP="00C26709">
      <w:pPr>
        <w:rPr>
          <w:lang w:eastAsia="zh-CN"/>
        </w:rPr>
      </w:pPr>
    </w:p>
    <w:p w14:paraId="3CB3B84B" w14:textId="38EF172B" w:rsidR="006F780A" w:rsidRDefault="003F12D0" w:rsidP="00C26709">
      <w:pPr>
        <w:rPr>
          <w:lang w:eastAsia="zh-CN"/>
        </w:rPr>
      </w:pPr>
      <w:r>
        <w:rPr>
          <w:noProof/>
          <w:lang w:eastAsia="zh-CN"/>
        </w:rPr>
        <w:drawing>
          <wp:inline distT="0" distB="0" distL="0" distR="0" wp14:anchorId="3DE868F7" wp14:editId="27A03A0B">
            <wp:extent cx="5989340" cy="22527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2454" cy="2272766"/>
                    </a:xfrm>
                    <a:prstGeom prst="rect">
                      <a:avLst/>
                    </a:prstGeom>
                    <a:noFill/>
                  </pic:spPr>
                </pic:pic>
              </a:graphicData>
            </a:graphic>
          </wp:inline>
        </w:drawing>
      </w:r>
    </w:p>
    <w:p w14:paraId="47588FD5" w14:textId="5841F8A8" w:rsidR="001D267B" w:rsidRDefault="001D267B" w:rsidP="001D267B">
      <w:pPr>
        <w:pStyle w:val="Caption"/>
        <w:jc w:val="center"/>
        <w:rPr>
          <w:lang w:eastAsia="zh-CN"/>
        </w:rPr>
      </w:pPr>
      <w:bookmarkStart w:id="6" w:name="_Ref20929080"/>
      <w:r>
        <w:t xml:space="preserve">Figure </w:t>
      </w:r>
      <w:r>
        <w:fldChar w:fldCharType="begin"/>
      </w:r>
      <w:r>
        <w:instrText xml:space="preserve"> SEQ Figure \* ARABIC </w:instrText>
      </w:r>
      <w:r>
        <w:fldChar w:fldCharType="separate"/>
      </w:r>
      <w:r w:rsidR="00734A9A">
        <w:rPr>
          <w:noProof/>
        </w:rPr>
        <w:t>3</w:t>
      </w:r>
      <w:r>
        <w:fldChar w:fldCharType="end"/>
      </w:r>
      <w:bookmarkEnd w:id="6"/>
      <w:r>
        <w:t xml:space="preserve"> – Rel-16 power saving for </w:t>
      </w:r>
      <w:proofErr w:type="spellStart"/>
      <w:r>
        <w:t>bursty</w:t>
      </w:r>
      <w:proofErr w:type="spellEnd"/>
      <w:r>
        <w:t xml:space="preserve"> data where WUS (PS-PDCCH) relates only to long DRX</w:t>
      </w:r>
    </w:p>
    <w:p w14:paraId="7A0A7B11" w14:textId="77777777" w:rsidR="006F780A" w:rsidRDefault="006F780A" w:rsidP="00C26709">
      <w:pPr>
        <w:rPr>
          <w:lang w:eastAsia="zh-CN"/>
        </w:rPr>
      </w:pPr>
    </w:p>
    <w:p w14:paraId="70A934CF" w14:textId="08AB913A" w:rsidR="00DD3092" w:rsidRDefault="00DD3092" w:rsidP="00C26709">
      <w:pPr>
        <w:rPr>
          <w:lang w:eastAsia="zh-CN"/>
        </w:rPr>
      </w:pPr>
      <w:r>
        <w:rPr>
          <w:lang w:eastAsia="zh-CN"/>
        </w:rPr>
        <w:t>Monitoring a power saving signal relative to short DRX is likely to be complicated to specify and implement. Whereas the timing of the DRX_ON duration for long DRX is regular, the timing for short DRX is dependent on previous traffic activity (the timing of previous traffic and the operation of inactivity timers). Hence the location of a power saving signal relative to the DRX_ON duration for short DRX is going to be problematic (e.g. if there is a fixed offset of the PS-PDCCH relative to DRX_ON, it must be possible to assign that PS-PDCCH in any slot since the DRX_ON duration with short DRX can start in any slot).</w:t>
      </w:r>
    </w:p>
    <w:p w14:paraId="54344956" w14:textId="2503DA74" w:rsidR="00A32295" w:rsidRDefault="00A32295" w:rsidP="00A32295">
      <w:pPr>
        <w:rPr>
          <w:lang w:eastAsia="zh-CN"/>
        </w:rPr>
      </w:pPr>
      <w:r w:rsidRPr="0069005D">
        <w:rPr>
          <w:b/>
          <w:lang w:eastAsia="zh-CN"/>
        </w:rPr>
        <w:t xml:space="preserve">Proposal </w:t>
      </w:r>
      <w:r>
        <w:rPr>
          <w:b/>
          <w:lang w:eastAsia="zh-CN"/>
        </w:rPr>
        <w:t>4</w:t>
      </w:r>
      <w:r w:rsidRPr="0069005D">
        <w:rPr>
          <w:b/>
          <w:lang w:eastAsia="zh-CN"/>
        </w:rPr>
        <w:t>:</w:t>
      </w:r>
      <w:r>
        <w:rPr>
          <w:b/>
          <w:lang w:eastAsia="zh-CN"/>
        </w:rPr>
        <w:t xml:space="preserve"> </w:t>
      </w:r>
      <w:r w:rsidR="00AD7BF2">
        <w:rPr>
          <w:b/>
          <w:lang w:eastAsia="zh-CN"/>
        </w:rPr>
        <w:t>The PDCCH-based power saving signal / channel applies to long DRX only</w:t>
      </w:r>
      <w:r w:rsidRPr="0069005D">
        <w:rPr>
          <w:b/>
          <w:lang w:eastAsia="zh-CN"/>
        </w:rPr>
        <w:t>.</w:t>
      </w:r>
      <w:r w:rsidR="00AD7BF2">
        <w:rPr>
          <w:b/>
          <w:lang w:eastAsia="zh-CN"/>
        </w:rPr>
        <w:t xml:space="preserve"> It does not apply to short DRX.</w:t>
      </w:r>
      <w:r>
        <w:rPr>
          <w:lang w:eastAsia="zh-CN"/>
        </w:rPr>
        <w:t xml:space="preserve"> </w:t>
      </w:r>
    </w:p>
    <w:p w14:paraId="6C67F317" w14:textId="0725CCC0" w:rsidR="00EE2052" w:rsidRDefault="00EE2052" w:rsidP="003B1CED">
      <w:pPr>
        <w:rPr>
          <w:lang w:eastAsia="zh-CN"/>
        </w:rPr>
      </w:pPr>
    </w:p>
    <w:p w14:paraId="502C93F4" w14:textId="785CEC39" w:rsidR="001D267B" w:rsidRDefault="001D267B" w:rsidP="003B1CED">
      <w:pPr>
        <w:rPr>
          <w:lang w:eastAsia="zh-CN"/>
        </w:rPr>
      </w:pPr>
      <w:r>
        <w:rPr>
          <w:lang w:eastAsia="zh-CN"/>
        </w:rPr>
        <w:t xml:space="preserve">Functionality related to UE power saving subsequent to the basic long DRX DRX_ON duration can be considered in Rel-17. </w:t>
      </w:r>
    </w:p>
    <w:p w14:paraId="6C1E1876" w14:textId="438702E7" w:rsidR="001D267B" w:rsidRDefault="001D267B" w:rsidP="003B1CED">
      <w:pPr>
        <w:rPr>
          <w:lang w:eastAsia="zh-CN"/>
        </w:rPr>
      </w:pPr>
      <w:r>
        <w:rPr>
          <w:lang w:eastAsia="zh-CN"/>
        </w:rPr>
        <w:t>While it has been considered that applying a WUS in the short DRX cycle will not lead to significant additional power saving and would lead to a complicated timing relationship between the PS-PDCCH and the short DRX DRX_ON durations, power saving in short DRX could be improved by implicitly adapting the short DRX functionality, for example by increasing the time between short DRX DRX_ON durations as time extends without traffic.</w:t>
      </w:r>
    </w:p>
    <w:p w14:paraId="3457D012" w14:textId="3DA4F0A1" w:rsidR="001724D0" w:rsidRDefault="001D267B" w:rsidP="003B1CED">
      <w:pPr>
        <w:rPr>
          <w:lang w:eastAsia="zh-CN"/>
        </w:rPr>
      </w:pPr>
      <w:r>
        <w:rPr>
          <w:lang w:eastAsia="zh-CN"/>
        </w:rPr>
        <w:t xml:space="preserve">Additionally, it is observed that </w:t>
      </w:r>
      <w:r w:rsidR="000E50C3">
        <w:rPr>
          <w:lang w:eastAsia="zh-CN"/>
        </w:rPr>
        <w:t xml:space="preserve">a typical UE will operate with different applications running at the same time. Whereas some applications will exhibit an HTTP-like </w:t>
      </w:r>
      <w:proofErr w:type="spellStart"/>
      <w:r w:rsidR="000E50C3">
        <w:rPr>
          <w:lang w:eastAsia="zh-CN"/>
        </w:rPr>
        <w:t>bursty</w:t>
      </w:r>
      <w:proofErr w:type="spellEnd"/>
      <w:r w:rsidR="000E50C3">
        <w:rPr>
          <w:lang w:eastAsia="zh-CN"/>
        </w:rPr>
        <w:t xml:space="preserve"> traffic mode</w:t>
      </w:r>
      <w:r w:rsidR="00477789">
        <w:rPr>
          <w:lang w:eastAsia="zh-CN"/>
        </w:rPr>
        <w:t>l</w:t>
      </w:r>
      <w:r w:rsidR="000E50C3">
        <w:rPr>
          <w:lang w:eastAsia="zh-CN"/>
        </w:rPr>
        <w:t xml:space="preserve"> (with follow-on embedded objects), another application might operate with a more FTP-like traffic model (a single large burst of data, potentially followed by an application layer ACK). It would thus be helpful to dynamically configure the DRX configuration during DRX_ON operation. For example, when the system (either </w:t>
      </w:r>
      <w:proofErr w:type="spellStart"/>
      <w:r w:rsidR="000E50C3">
        <w:rPr>
          <w:lang w:eastAsia="zh-CN"/>
        </w:rPr>
        <w:t>gNodeB</w:t>
      </w:r>
      <w:proofErr w:type="spellEnd"/>
      <w:r w:rsidR="000E50C3">
        <w:rPr>
          <w:lang w:eastAsia="zh-CN"/>
        </w:rPr>
        <w:t xml:space="preserve"> or UE) knows that the </w:t>
      </w:r>
      <w:r w:rsidR="002F4052">
        <w:rPr>
          <w:lang w:eastAsia="zh-CN"/>
        </w:rPr>
        <w:t>traffic burst</w:t>
      </w:r>
      <w:r w:rsidR="000E50C3">
        <w:rPr>
          <w:lang w:eastAsia="zh-CN"/>
        </w:rPr>
        <w:t xml:space="preserve"> is associated with</w:t>
      </w:r>
      <w:r w:rsidR="002F4052">
        <w:rPr>
          <w:lang w:eastAsia="zh-CN"/>
        </w:rPr>
        <w:t xml:space="preserve"> HTTP traffic, the DRX configuration can be dynamically configured to apply a short DRX cycle (in the expectation of transmission of embedded objects) and when the traffic burst is associated with FTP traffic, the DRX_ON duration can be terminated (on the understanding that the FTP traffic would be associated with download of a single large burst of data). </w:t>
      </w:r>
      <w:r>
        <w:rPr>
          <w:lang w:eastAsia="zh-CN"/>
        </w:rPr>
        <w:t xml:space="preserve"> </w:t>
      </w:r>
    </w:p>
    <w:p w14:paraId="2D8724D5" w14:textId="0540CF73" w:rsidR="001D267B" w:rsidRDefault="001724D0" w:rsidP="003B1CED">
      <w:pPr>
        <w:rPr>
          <w:lang w:eastAsia="zh-CN"/>
        </w:rPr>
      </w:pPr>
      <w:r>
        <w:rPr>
          <w:lang w:eastAsia="zh-CN"/>
        </w:rPr>
        <w:t xml:space="preserve">Dynamic DRX configuration functionality is shown in </w:t>
      </w:r>
      <w:r w:rsidR="00477789">
        <w:rPr>
          <w:lang w:eastAsia="zh-CN"/>
        </w:rPr>
        <w:fldChar w:fldCharType="begin"/>
      </w:r>
      <w:r w:rsidR="00477789">
        <w:rPr>
          <w:lang w:eastAsia="zh-CN"/>
        </w:rPr>
        <w:instrText xml:space="preserve"> REF _Ref21125465 \h </w:instrText>
      </w:r>
      <w:r w:rsidR="00477789">
        <w:rPr>
          <w:lang w:eastAsia="zh-CN"/>
        </w:rPr>
      </w:r>
      <w:r w:rsidR="00477789">
        <w:rPr>
          <w:lang w:eastAsia="zh-CN"/>
        </w:rPr>
        <w:fldChar w:fldCharType="separate"/>
      </w:r>
      <w:r w:rsidR="00477789">
        <w:t xml:space="preserve">Figure </w:t>
      </w:r>
      <w:r w:rsidR="00477789">
        <w:rPr>
          <w:noProof/>
        </w:rPr>
        <w:t>4</w:t>
      </w:r>
      <w:r w:rsidR="00477789">
        <w:rPr>
          <w:lang w:eastAsia="zh-CN"/>
        </w:rPr>
        <w:fldChar w:fldCharType="end"/>
      </w:r>
      <w:r>
        <w:rPr>
          <w:lang w:eastAsia="zh-CN"/>
        </w:rPr>
        <w:t xml:space="preserve">, where the figure shows that for HTTP traffic, since embedded objects are expected after a main page, the dynamic DRX configuration signals the UE to enter a short DRX phase following the initial DRX_ON duration. For FTP traffic, no embedded objects are expected after the single large FTP file is transmitted and the dynamic DRX configuration signals that the UE can go to sleep. </w:t>
      </w:r>
    </w:p>
    <w:p w14:paraId="68B26F81" w14:textId="206C85E7" w:rsidR="001724D0" w:rsidRDefault="001724D0" w:rsidP="003B1CED">
      <w:pPr>
        <w:rPr>
          <w:lang w:eastAsia="zh-CN"/>
        </w:rPr>
      </w:pPr>
    </w:p>
    <w:p w14:paraId="7E59A0D1" w14:textId="1F6BB5B5" w:rsidR="001724D0" w:rsidRDefault="001724D0" w:rsidP="003B1CED">
      <w:pPr>
        <w:rPr>
          <w:lang w:eastAsia="zh-CN"/>
        </w:rPr>
      </w:pPr>
      <w:r>
        <w:rPr>
          <w:noProof/>
          <w:lang w:eastAsia="zh-CN"/>
        </w:rPr>
        <w:drawing>
          <wp:inline distT="0" distB="0" distL="0" distR="0" wp14:anchorId="1EEC083D" wp14:editId="3FA996C6">
            <wp:extent cx="6012180" cy="2485887"/>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8489" cy="2496765"/>
                    </a:xfrm>
                    <a:prstGeom prst="rect">
                      <a:avLst/>
                    </a:prstGeom>
                    <a:noFill/>
                  </pic:spPr>
                </pic:pic>
              </a:graphicData>
            </a:graphic>
          </wp:inline>
        </w:drawing>
      </w:r>
    </w:p>
    <w:p w14:paraId="0226A910" w14:textId="61629412" w:rsidR="001724D0" w:rsidRDefault="001724D0" w:rsidP="001724D0">
      <w:pPr>
        <w:pStyle w:val="Caption"/>
        <w:jc w:val="center"/>
        <w:rPr>
          <w:lang w:eastAsia="zh-CN"/>
        </w:rPr>
      </w:pPr>
      <w:bookmarkStart w:id="7" w:name="_Ref21125465"/>
      <w:r>
        <w:t xml:space="preserve">Figure </w:t>
      </w:r>
      <w:r>
        <w:fldChar w:fldCharType="begin"/>
      </w:r>
      <w:r>
        <w:instrText xml:space="preserve"> SEQ Figure \* ARABIC </w:instrText>
      </w:r>
      <w:r>
        <w:fldChar w:fldCharType="separate"/>
      </w:r>
      <w:r w:rsidR="00734A9A">
        <w:rPr>
          <w:noProof/>
        </w:rPr>
        <w:t>4</w:t>
      </w:r>
      <w:r>
        <w:fldChar w:fldCharType="end"/>
      </w:r>
      <w:bookmarkEnd w:id="7"/>
      <w:r>
        <w:t xml:space="preserve"> – Operation of dynamic DRX configuration for HTTP and FTP traffic</w:t>
      </w:r>
    </w:p>
    <w:p w14:paraId="61A180DC" w14:textId="77777777" w:rsidR="001724D0" w:rsidRDefault="001724D0" w:rsidP="003B1CED">
      <w:pPr>
        <w:rPr>
          <w:lang w:eastAsia="zh-CN"/>
        </w:rPr>
      </w:pPr>
    </w:p>
    <w:p w14:paraId="4210F9B9" w14:textId="77777777" w:rsidR="004C6A36" w:rsidRDefault="004C6A36" w:rsidP="003B1CED">
      <w:pPr>
        <w:rPr>
          <w:lang w:eastAsia="zh-CN"/>
        </w:rPr>
      </w:pPr>
    </w:p>
    <w:p w14:paraId="3F884001" w14:textId="09208609" w:rsidR="003B1CED" w:rsidRDefault="003B1CED" w:rsidP="003B1CED">
      <w:pPr>
        <w:pStyle w:val="Heading1"/>
        <w:rPr>
          <w:lang w:eastAsia="zh-CN"/>
        </w:rPr>
      </w:pPr>
      <w:bookmarkStart w:id="8" w:name="_Ref20919956"/>
      <w:r>
        <w:rPr>
          <w:lang w:eastAsia="zh-CN"/>
        </w:rPr>
        <w:t xml:space="preserve">Dedicated BWP </w:t>
      </w:r>
      <w:r w:rsidR="00671E8F">
        <w:rPr>
          <w:lang w:eastAsia="zh-CN"/>
        </w:rPr>
        <w:t xml:space="preserve">/ search space </w:t>
      </w:r>
      <w:r>
        <w:rPr>
          <w:lang w:eastAsia="zh-CN"/>
        </w:rPr>
        <w:t>for PS-PDCCH</w:t>
      </w:r>
      <w:bookmarkEnd w:id="8"/>
      <w:r w:rsidR="006F6B7B">
        <w:rPr>
          <w:lang w:eastAsia="zh-CN"/>
        </w:rPr>
        <w:t xml:space="preserve"> </w:t>
      </w:r>
    </w:p>
    <w:p w14:paraId="414BDAF0" w14:textId="7FFC8C98" w:rsidR="00316C97" w:rsidRPr="00CE6E4D" w:rsidRDefault="00316C97" w:rsidP="00316C97">
      <w:pPr>
        <w:overflowPunct w:val="0"/>
        <w:snapToGrid/>
        <w:spacing w:after="0"/>
        <w:textAlignment w:val="baseline"/>
        <w:rPr>
          <w:bCs/>
        </w:rPr>
      </w:pPr>
      <w:r w:rsidRPr="00CE6E4D">
        <w:rPr>
          <w:bCs/>
        </w:rPr>
        <w:t>In RAN1#97 the following has been agreed related to CORESET and BWP for the PS-PDCCH.</w:t>
      </w:r>
    </w:p>
    <w:p w14:paraId="161B129D" w14:textId="77777777" w:rsidR="00316C97" w:rsidRPr="00CE6E4D" w:rsidRDefault="00316C97" w:rsidP="00316C97"/>
    <w:p w14:paraId="27A5DA51" w14:textId="77777777" w:rsidR="00316C97" w:rsidRPr="00CE6E4D" w:rsidRDefault="00316C97" w:rsidP="00316C97">
      <w:pPr>
        <w:rPr>
          <w:color w:val="002060"/>
        </w:rPr>
      </w:pPr>
      <w:r w:rsidRPr="00CE6E4D">
        <w:rPr>
          <w:color w:val="002060"/>
        </w:rPr>
        <w:t>Agreements:</w:t>
      </w:r>
    </w:p>
    <w:p w14:paraId="20B521A1" w14:textId="77777777" w:rsidR="00316C97" w:rsidRPr="00CE6E4D" w:rsidRDefault="00316C97" w:rsidP="00316C97">
      <w:pPr>
        <w:numPr>
          <w:ilvl w:val="0"/>
          <w:numId w:val="22"/>
        </w:numPr>
        <w:autoSpaceDE/>
        <w:autoSpaceDN/>
        <w:adjustRightInd/>
        <w:snapToGrid/>
        <w:spacing w:after="0"/>
        <w:rPr>
          <w:color w:val="002060"/>
        </w:rPr>
      </w:pPr>
      <w:r w:rsidRPr="00CE6E4D">
        <w:rPr>
          <w:color w:val="002060"/>
        </w:rPr>
        <w:t xml:space="preserve">The CORESET for the PDCCH-based power saving signal/channel outside Active Time can be configured to index to at least one of the CORESET(S) configured for other PDCCH monitoring </w:t>
      </w:r>
    </w:p>
    <w:p w14:paraId="5FD7ECE9" w14:textId="77777777" w:rsidR="00316C97" w:rsidRPr="00CE6E4D" w:rsidRDefault="00316C97" w:rsidP="00316C97">
      <w:pPr>
        <w:numPr>
          <w:ilvl w:val="1"/>
          <w:numId w:val="22"/>
        </w:numPr>
        <w:autoSpaceDE/>
        <w:autoSpaceDN/>
        <w:adjustRightInd/>
        <w:snapToGrid/>
        <w:spacing w:after="0"/>
        <w:rPr>
          <w:color w:val="002060"/>
        </w:rPr>
      </w:pPr>
      <w:r w:rsidRPr="00CE6E4D">
        <w:rPr>
          <w:color w:val="002060"/>
        </w:rPr>
        <w:lastRenderedPageBreak/>
        <w:t xml:space="preserve">FFS whether the indexed CORESET can be exclusively used by the PDCCH-based power saving signal/channel (i.e., not be used for other PDCCH monitoring) </w:t>
      </w:r>
    </w:p>
    <w:p w14:paraId="79A89529" w14:textId="77777777" w:rsidR="00316C97" w:rsidRPr="00CE6E4D" w:rsidRDefault="00316C97" w:rsidP="00316C97">
      <w:pPr>
        <w:numPr>
          <w:ilvl w:val="1"/>
          <w:numId w:val="22"/>
        </w:numPr>
        <w:autoSpaceDE/>
        <w:autoSpaceDN/>
        <w:adjustRightInd/>
        <w:snapToGrid/>
        <w:spacing w:after="0"/>
        <w:rPr>
          <w:color w:val="002060"/>
        </w:rPr>
      </w:pPr>
      <w:r w:rsidRPr="00CE6E4D">
        <w:rPr>
          <w:color w:val="002060"/>
        </w:rPr>
        <w:t xml:space="preserve">FFS </w:t>
      </w:r>
      <w:proofErr w:type="gramStart"/>
      <w:r w:rsidRPr="00CE6E4D">
        <w:rPr>
          <w:color w:val="002060"/>
        </w:rPr>
        <w:t>whether or not</w:t>
      </w:r>
      <w:proofErr w:type="gramEnd"/>
      <w:r w:rsidRPr="00CE6E4D">
        <w:rPr>
          <w:color w:val="002060"/>
        </w:rPr>
        <w:t xml:space="preserve"> to increase the number of CORESETs relative to that in Rel-15</w:t>
      </w:r>
    </w:p>
    <w:p w14:paraId="536F4306" w14:textId="77777777" w:rsidR="00316C97" w:rsidRPr="00CE6E4D" w:rsidRDefault="00316C97" w:rsidP="00316C97">
      <w:pPr>
        <w:numPr>
          <w:ilvl w:val="1"/>
          <w:numId w:val="22"/>
        </w:numPr>
        <w:autoSpaceDE/>
        <w:autoSpaceDN/>
        <w:adjustRightInd/>
        <w:snapToGrid/>
        <w:spacing w:after="0"/>
        <w:rPr>
          <w:color w:val="002060"/>
        </w:rPr>
      </w:pPr>
      <w:r w:rsidRPr="00CE6E4D">
        <w:rPr>
          <w:color w:val="002060"/>
        </w:rPr>
        <w:t xml:space="preserve">FFS </w:t>
      </w:r>
      <w:proofErr w:type="gramStart"/>
      <w:r w:rsidRPr="00CE6E4D">
        <w:rPr>
          <w:color w:val="002060"/>
        </w:rPr>
        <w:t>whether or not</w:t>
      </w:r>
      <w:proofErr w:type="gramEnd"/>
      <w:r w:rsidRPr="00CE6E4D">
        <w:rPr>
          <w:color w:val="002060"/>
        </w:rPr>
        <w:t xml:space="preserve"> a BWP is dedicated for PDCCH-based power saving signal/channel</w:t>
      </w:r>
    </w:p>
    <w:p w14:paraId="6E6B2434" w14:textId="30AECA71" w:rsidR="00316C97" w:rsidRDefault="00316C97" w:rsidP="00316C97">
      <w:pPr>
        <w:autoSpaceDE/>
        <w:autoSpaceDN/>
        <w:adjustRightInd/>
        <w:snapToGrid/>
        <w:spacing w:after="0"/>
        <w:rPr>
          <w:highlight w:val="yellow"/>
        </w:rPr>
      </w:pPr>
    </w:p>
    <w:p w14:paraId="3C99141D" w14:textId="05878745" w:rsidR="00C03812" w:rsidRDefault="00C03812" w:rsidP="00316C97">
      <w:pPr>
        <w:autoSpaceDE/>
        <w:autoSpaceDN/>
        <w:adjustRightInd/>
        <w:snapToGrid/>
        <w:spacing w:after="0"/>
      </w:pPr>
      <w:r w:rsidRPr="00CE6E4D">
        <w:t>In</w:t>
      </w:r>
      <w:r>
        <w:t xml:space="preserve"> RAN1#98 the following working assumption further were agreed.</w:t>
      </w:r>
    </w:p>
    <w:p w14:paraId="3B5D1372" w14:textId="7CBFCAC9" w:rsidR="00C03812" w:rsidRDefault="00C03812" w:rsidP="00316C97">
      <w:pPr>
        <w:autoSpaceDE/>
        <w:autoSpaceDN/>
        <w:adjustRightInd/>
        <w:snapToGrid/>
        <w:spacing w:after="0"/>
      </w:pPr>
    </w:p>
    <w:p w14:paraId="210B79B7" w14:textId="77777777" w:rsidR="00C03812" w:rsidRPr="00CE6E4D" w:rsidRDefault="00C03812" w:rsidP="00C03812">
      <w:pPr>
        <w:rPr>
          <w:color w:val="002060"/>
          <w:szCs w:val="20"/>
          <w:lang w:eastAsia="x-none"/>
        </w:rPr>
      </w:pPr>
      <w:r w:rsidRPr="00CE6E4D">
        <w:rPr>
          <w:color w:val="002060"/>
          <w:szCs w:val="20"/>
          <w:lang w:eastAsia="x-none"/>
        </w:rPr>
        <w:t>Working assumption:</w:t>
      </w:r>
    </w:p>
    <w:p w14:paraId="504923B7" w14:textId="77777777" w:rsidR="00C03812" w:rsidRPr="00CE6E4D" w:rsidRDefault="00C03812" w:rsidP="00C03812">
      <w:pPr>
        <w:numPr>
          <w:ilvl w:val="0"/>
          <w:numId w:val="39"/>
        </w:numPr>
        <w:autoSpaceDE/>
        <w:autoSpaceDN/>
        <w:adjustRightInd/>
        <w:snapToGrid/>
        <w:spacing w:after="0"/>
        <w:jc w:val="left"/>
        <w:rPr>
          <w:bCs/>
          <w:color w:val="002060"/>
          <w:szCs w:val="20"/>
          <w:lang w:eastAsia="zh-CN"/>
        </w:rPr>
      </w:pPr>
      <w:r w:rsidRPr="00CE6E4D">
        <w:rPr>
          <w:bCs/>
          <w:color w:val="002060"/>
          <w:szCs w:val="20"/>
          <w:lang w:eastAsia="zh-CN"/>
        </w:rPr>
        <w:t xml:space="preserve">The </w:t>
      </w:r>
      <w:r w:rsidRPr="00CE6E4D">
        <w:rPr>
          <w:bCs/>
          <w:color w:val="002060"/>
          <w:szCs w:val="20"/>
        </w:rPr>
        <w:t xml:space="preserve">CORESET for power saving signal/channel outside Active Time </w:t>
      </w:r>
      <w:r w:rsidRPr="00CE6E4D">
        <w:rPr>
          <w:bCs/>
          <w:color w:val="002060"/>
          <w:szCs w:val="20"/>
          <w:lang w:eastAsia="zh-CN"/>
        </w:rPr>
        <w:t>can be associated with (in addition to search space set for power saving signal/channel) other search space set(s).</w:t>
      </w:r>
    </w:p>
    <w:p w14:paraId="20EC1333" w14:textId="77777777" w:rsidR="00C03812" w:rsidRPr="00CE6E4D" w:rsidRDefault="00C03812" w:rsidP="00C03812">
      <w:pPr>
        <w:autoSpaceDE/>
        <w:autoSpaceDN/>
        <w:adjustRightInd/>
        <w:snapToGrid/>
        <w:spacing w:after="0"/>
        <w:rPr>
          <w:color w:val="002060"/>
        </w:rPr>
      </w:pPr>
    </w:p>
    <w:p w14:paraId="1BA95EB3" w14:textId="77777777" w:rsidR="00C03812" w:rsidRPr="00CE6E4D" w:rsidRDefault="00C03812" w:rsidP="00C03812">
      <w:pPr>
        <w:rPr>
          <w:color w:val="002060"/>
          <w:szCs w:val="20"/>
          <w:lang w:eastAsia="x-none"/>
        </w:rPr>
      </w:pPr>
      <w:r w:rsidRPr="00CE6E4D">
        <w:rPr>
          <w:color w:val="002060"/>
          <w:szCs w:val="20"/>
          <w:lang w:eastAsia="x-none"/>
        </w:rPr>
        <w:t>Working assumption:</w:t>
      </w:r>
    </w:p>
    <w:p w14:paraId="4BA2C454" w14:textId="77777777" w:rsidR="00C03812" w:rsidRPr="00CE6E4D" w:rsidRDefault="00C03812" w:rsidP="00C03812">
      <w:pPr>
        <w:pStyle w:val="ListParagraph"/>
        <w:numPr>
          <w:ilvl w:val="0"/>
          <w:numId w:val="40"/>
        </w:numPr>
        <w:rPr>
          <w:color w:val="002060"/>
          <w:szCs w:val="20"/>
        </w:rPr>
      </w:pPr>
      <w:r w:rsidRPr="00CE6E4D">
        <w:rPr>
          <w:color w:val="002060"/>
          <w:szCs w:val="20"/>
        </w:rPr>
        <w:t xml:space="preserve">UE monitors the PDCCH-based power saving signal/channel outside Active Time being configured on the active BWP in an active cell.   </w:t>
      </w:r>
    </w:p>
    <w:p w14:paraId="64D38112" w14:textId="77777777" w:rsidR="00C03812" w:rsidRPr="00CE6E4D" w:rsidRDefault="00C03812" w:rsidP="00316C97">
      <w:pPr>
        <w:autoSpaceDE/>
        <w:autoSpaceDN/>
        <w:adjustRightInd/>
        <w:snapToGrid/>
        <w:spacing w:after="0"/>
      </w:pPr>
    </w:p>
    <w:p w14:paraId="1F58D5BB" w14:textId="77777777" w:rsidR="00316C97" w:rsidRPr="00671E8F" w:rsidRDefault="00316C97" w:rsidP="00316C97">
      <w:pPr>
        <w:autoSpaceDE/>
        <w:autoSpaceDN/>
        <w:adjustRightInd/>
        <w:snapToGrid/>
        <w:spacing w:after="0"/>
        <w:rPr>
          <w:highlight w:val="yellow"/>
        </w:rPr>
      </w:pPr>
    </w:p>
    <w:p w14:paraId="5EE31054" w14:textId="709312C4" w:rsidR="00690F85" w:rsidRPr="00CE6E4D" w:rsidRDefault="00F60439" w:rsidP="00BE7F81">
      <w:pPr>
        <w:autoSpaceDE/>
        <w:autoSpaceDN/>
        <w:adjustRightInd/>
        <w:snapToGrid/>
        <w:spacing w:after="240"/>
      </w:pPr>
      <w:r>
        <w:t>Configuring PS-PDCCH on the active BWP</w:t>
      </w:r>
      <w:r w:rsidR="00A206BD">
        <w:t xml:space="preserve"> or </w:t>
      </w:r>
      <w:r w:rsidR="00690F85">
        <w:t xml:space="preserve">associating </w:t>
      </w:r>
      <w:r w:rsidR="00CE6E4D">
        <w:t xml:space="preserve">the </w:t>
      </w:r>
      <w:r w:rsidR="00690F85">
        <w:t>PS-PDCCH CORESET with other search space sets</w:t>
      </w:r>
      <w:r>
        <w:t xml:space="preserve">, as </w:t>
      </w:r>
      <w:r w:rsidR="00CE6E4D">
        <w:t>per the</w:t>
      </w:r>
      <w:r>
        <w:t xml:space="preserve"> working assumption</w:t>
      </w:r>
      <w:r w:rsidR="00690F85">
        <w:t>s</w:t>
      </w:r>
      <w:r>
        <w:t xml:space="preserve">, can </w:t>
      </w:r>
      <w:r w:rsidR="00CE6E4D">
        <w:t>reduce the power saving effectiveness of the</w:t>
      </w:r>
      <w:r>
        <w:t xml:space="preserve"> </w:t>
      </w:r>
      <w:r w:rsidR="00690F85">
        <w:t>PS-PDCCH</w:t>
      </w:r>
      <w:r>
        <w:t xml:space="preserve">. </w:t>
      </w:r>
    </w:p>
    <w:p w14:paraId="5B55D778" w14:textId="128362A5" w:rsidR="00CE6E4D" w:rsidRDefault="00466682" w:rsidP="00CE6E4D">
      <w:pPr>
        <w:autoSpaceDE/>
        <w:autoSpaceDN/>
        <w:adjustRightInd/>
        <w:snapToGrid/>
        <w:spacing w:after="240"/>
      </w:pPr>
      <w:r w:rsidRPr="00CE6E4D">
        <w:t xml:space="preserve">In legacy NR </w:t>
      </w:r>
      <w:r w:rsidR="00F60439">
        <w:t>R</w:t>
      </w:r>
      <w:r w:rsidRPr="00CE6E4D">
        <w:t>elease 15, a UE can be configured with 4 DL BWP configurations. These DL BWPs are UE-specific and there is only one DL BWP</w:t>
      </w:r>
      <w:r w:rsidR="00F60439">
        <w:t xml:space="preserve"> where the actual transmission and reception occur</w:t>
      </w:r>
      <w:r w:rsidRPr="00CE6E4D">
        <w:t xml:space="preserve">. The default bandwidth part is the active BWP when the UE is </w:t>
      </w:r>
      <w:r w:rsidR="003327C0" w:rsidRPr="00CE6E4D">
        <w:t>operating outside the active time</w:t>
      </w:r>
      <w:r w:rsidRPr="00CE6E4D">
        <w:t xml:space="preserve">. When </w:t>
      </w:r>
      <w:r w:rsidR="003327C0" w:rsidRPr="00CE6E4D">
        <w:t>inside the active time,</w:t>
      </w:r>
      <w:r w:rsidRPr="00CE6E4D">
        <w:t xml:space="preserve"> the </w:t>
      </w:r>
      <w:proofErr w:type="spellStart"/>
      <w:r w:rsidRPr="00CE6E4D">
        <w:t>gNB</w:t>
      </w:r>
      <w:proofErr w:type="spellEnd"/>
      <w:r w:rsidRPr="00CE6E4D">
        <w:t xml:space="preserve"> can switch the UE to </w:t>
      </w:r>
      <w:r w:rsidR="003327C0" w:rsidRPr="00CE6E4D">
        <w:t xml:space="preserve">a </w:t>
      </w:r>
      <w:r w:rsidRPr="00CE6E4D">
        <w:t xml:space="preserve">different BWP depending on the payload size and traffic. The above configuration available in NR Release 15 is, however, sub-optimal if the purpose is to allow power saving using lower-power </w:t>
      </w:r>
      <w:r w:rsidR="00C42335">
        <w:t>reception</w:t>
      </w:r>
      <w:r w:rsidR="00C42335" w:rsidRPr="00CE6E4D">
        <w:t xml:space="preserve"> </w:t>
      </w:r>
      <w:r w:rsidRPr="00CE6E4D">
        <w:t xml:space="preserve">in the UE. The BWP in NR </w:t>
      </w:r>
      <w:proofErr w:type="gramStart"/>
      <w:r w:rsidRPr="00CE6E4D">
        <w:t>is  designed</w:t>
      </w:r>
      <w:proofErr w:type="gramEnd"/>
      <w:r w:rsidRPr="00CE6E4D">
        <w:t xml:space="preserve"> to carry both control and/or </w:t>
      </w:r>
      <w:r w:rsidR="00553115" w:rsidRPr="00CE6E4D">
        <w:t>data and</w:t>
      </w:r>
      <w:r w:rsidRPr="00CE6E4D">
        <w:t xml:space="preserve"> </w:t>
      </w:r>
      <w:r w:rsidR="00CE6E4D">
        <w:t xml:space="preserve">its bandwidth </w:t>
      </w:r>
      <w:r w:rsidRPr="00CE6E4D">
        <w:t xml:space="preserve">would be larger than </w:t>
      </w:r>
      <w:r w:rsidR="00553115" w:rsidRPr="00CE6E4D">
        <w:t>necessary</w:t>
      </w:r>
      <w:r w:rsidR="00CE6E4D">
        <w:t xml:space="preserve"> </w:t>
      </w:r>
      <w:r w:rsidR="00CE6E4D" w:rsidRPr="00CE6E4D">
        <w:t xml:space="preserve">for a low power </w:t>
      </w:r>
      <w:r w:rsidR="00CE6E4D">
        <w:t>reception</w:t>
      </w:r>
      <w:r w:rsidRPr="00CE6E4D">
        <w:t>, reducing the possibilities for UE power consumption savings.</w:t>
      </w:r>
      <w:r w:rsidR="00CE6E4D">
        <w:t xml:space="preserve"> </w:t>
      </w:r>
      <w:r w:rsidRPr="00CE6E4D">
        <w:t>Accommodating a power saving signal/channel in a large bandwidth or requiring a receiver to monitor a large bandwidth, through configured CORESET</w:t>
      </w:r>
      <w:r w:rsidR="00CE6E4D">
        <w:t>s</w:t>
      </w:r>
      <w:r w:rsidRPr="00CE6E4D">
        <w:t xml:space="preserve"> or search space</w:t>
      </w:r>
      <w:r w:rsidR="00CE6E4D">
        <w:t>s</w:t>
      </w:r>
      <w:r w:rsidRPr="00CE6E4D">
        <w:t>, results in high power consumption, making the expected power saving from</w:t>
      </w:r>
      <w:r w:rsidR="00CE6E4D">
        <w:t xml:space="preserve"> the</w:t>
      </w:r>
      <w:r w:rsidRPr="00CE6E4D">
        <w:t xml:space="preserve"> power saving signal/channel limited. We propose to include a new bandwidth </w:t>
      </w:r>
      <w:r w:rsidR="003327C0" w:rsidRPr="00CE6E4D">
        <w:t xml:space="preserve">part </w:t>
      </w:r>
      <w:r w:rsidRPr="00CE6E4D">
        <w:t>to NR, a so-called low-power bandwidth</w:t>
      </w:r>
      <w:r w:rsidR="003327C0" w:rsidRPr="00CE6E4D">
        <w:t xml:space="preserve"> part</w:t>
      </w:r>
      <w:r w:rsidRPr="00CE6E4D">
        <w:t xml:space="preserve">. This low-power bandwidth </w:t>
      </w:r>
      <w:r w:rsidR="003327C0" w:rsidRPr="00CE6E4D">
        <w:t xml:space="preserve">part </w:t>
      </w:r>
      <w:r w:rsidRPr="00CE6E4D">
        <w:t xml:space="preserve">is designed to only contain </w:t>
      </w:r>
      <w:r w:rsidR="003327C0" w:rsidRPr="00CE6E4D">
        <w:t xml:space="preserve">a </w:t>
      </w:r>
      <w:r w:rsidRPr="00CE6E4D">
        <w:t xml:space="preserve">power saving signal/channel and the UE only needs to monitor the channel for possible communication </w:t>
      </w:r>
      <w:r w:rsidR="003327C0" w:rsidRPr="00CE6E4D">
        <w:t>in the</w:t>
      </w:r>
      <w:r w:rsidRPr="00CE6E4D">
        <w:t xml:space="preserve"> limited bandwidth</w:t>
      </w:r>
      <w:r w:rsidR="003327C0" w:rsidRPr="00CE6E4D">
        <w:t xml:space="preserve"> of this low-power bandwidth part</w:t>
      </w:r>
      <w:r w:rsidRPr="00CE6E4D">
        <w:t xml:space="preserve">.  </w:t>
      </w:r>
    </w:p>
    <w:p w14:paraId="41FBDA62" w14:textId="1CF1397B" w:rsidR="00012F61" w:rsidRDefault="00012F61" w:rsidP="00BE7F81">
      <w:pPr>
        <w:autoSpaceDE/>
        <w:autoSpaceDN/>
        <w:adjustRightInd/>
        <w:snapToGrid/>
        <w:spacing w:after="240"/>
      </w:pPr>
      <w:r>
        <w:t xml:space="preserve">When there is a dedicated BWP for the PS-PDCCH, with a lower bandwidth and potentially with limited search spaces and CORESETs, the UE </w:t>
      </w:r>
      <w:proofErr w:type="gramStart"/>
      <w:r>
        <w:t>is able to</w:t>
      </w:r>
      <w:proofErr w:type="gramEnd"/>
      <w:r>
        <w:t xml:space="preserve"> </w:t>
      </w:r>
      <w:r w:rsidRPr="00BE7F81">
        <w:t>only power up a certain part of the circuitry and then fully power up to the receiver for other PDCCH monitoring during the ON duration when indicated by the power saving signal/channel</w:t>
      </w:r>
      <w:r w:rsidRPr="00012F61">
        <w:t>.</w:t>
      </w:r>
    </w:p>
    <w:p w14:paraId="0CE3AC64" w14:textId="32537ED0" w:rsidR="00CE6E4D" w:rsidRDefault="00CE6E4D" w:rsidP="00466682">
      <w:pPr>
        <w:autoSpaceDE/>
        <w:autoSpaceDN/>
        <w:adjustRightInd/>
        <w:snapToGrid/>
        <w:spacing w:after="0"/>
        <w:rPr>
          <w:b/>
        </w:rPr>
      </w:pPr>
      <w:r w:rsidRPr="00BE7F81">
        <w:rPr>
          <w:b/>
        </w:rPr>
        <w:t xml:space="preserve">Observation </w:t>
      </w:r>
      <w:r w:rsidR="00BE7F81">
        <w:rPr>
          <w:b/>
        </w:rPr>
        <w:t>1</w:t>
      </w:r>
      <w:r w:rsidRPr="00BE7F81">
        <w:rPr>
          <w:b/>
        </w:rPr>
        <w:t xml:space="preserve">: A dedicated BWP that, compared to the default BWP, has a lower bandwidth, limited search spaces and limited CORESET, allows for a lower power </w:t>
      </w:r>
      <w:r w:rsidR="00012F61">
        <w:rPr>
          <w:b/>
        </w:rPr>
        <w:t>PDCCH-based power saving signal / channel</w:t>
      </w:r>
      <w:r w:rsidRPr="00BE7F81">
        <w:rPr>
          <w:b/>
        </w:rPr>
        <w:t xml:space="preserve"> receiver. </w:t>
      </w:r>
    </w:p>
    <w:p w14:paraId="28C9B04B" w14:textId="77777777" w:rsidR="00012F61" w:rsidRPr="00BE7F81" w:rsidRDefault="00012F61" w:rsidP="00466682">
      <w:pPr>
        <w:autoSpaceDE/>
        <w:autoSpaceDN/>
        <w:adjustRightInd/>
        <w:snapToGrid/>
        <w:spacing w:after="0"/>
        <w:rPr>
          <w:b/>
        </w:rPr>
      </w:pPr>
    </w:p>
    <w:p w14:paraId="5BEC7916" w14:textId="3ED51FE3" w:rsidR="00466682" w:rsidRPr="00AA6ABB" w:rsidRDefault="00466682" w:rsidP="00466682">
      <w:pPr>
        <w:autoSpaceDE/>
        <w:autoSpaceDN/>
        <w:adjustRightInd/>
        <w:snapToGrid/>
        <w:spacing w:after="0"/>
        <w:jc w:val="left"/>
      </w:pPr>
      <w:r w:rsidRPr="00CE6E4D">
        <w:rPr>
          <w:b/>
        </w:rPr>
        <w:t xml:space="preserve">Proposal </w:t>
      </w:r>
      <w:r w:rsidR="00CE6E4D">
        <w:rPr>
          <w:b/>
        </w:rPr>
        <w:t>5:</w:t>
      </w:r>
      <w:r w:rsidR="00553115" w:rsidRPr="00CE6E4D">
        <w:rPr>
          <w:b/>
        </w:rPr>
        <w:t xml:space="preserve"> Support</w:t>
      </w:r>
      <w:r w:rsidRPr="00CE6E4D">
        <w:rPr>
          <w:b/>
        </w:rPr>
        <w:t xml:space="preserve"> using a dedicated BWP for </w:t>
      </w:r>
      <w:r w:rsidR="00012F61">
        <w:rPr>
          <w:b/>
        </w:rPr>
        <w:t xml:space="preserve">the </w:t>
      </w:r>
      <w:r w:rsidRPr="00CE6E4D">
        <w:rPr>
          <w:b/>
        </w:rPr>
        <w:t>PDCCH-based power saving signal/channel</w:t>
      </w:r>
      <w:r w:rsidRPr="00CE6E4D">
        <w:t>.</w:t>
      </w:r>
      <w:r w:rsidRPr="00AA6ABB">
        <w:t xml:space="preserve"> </w:t>
      </w:r>
    </w:p>
    <w:p w14:paraId="06732A75" w14:textId="5A3C4A37" w:rsidR="00104A15" w:rsidRDefault="00104A15" w:rsidP="00954B20">
      <w:pPr>
        <w:rPr>
          <w:lang w:eastAsia="zh-CN"/>
        </w:rPr>
      </w:pPr>
    </w:p>
    <w:p w14:paraId="3178FA6E" w14:textId="601A2117" w:rsidR="003B45FD" w:rsidRDefault="003B45FD" w:rsidP="00954B20">
      <w:pPr>
        <w:pStyle w:val="Heading1"/>
        <w:rPr>
          <w:lang w:eastAsia="zh-CN"/>
        </w:rPr>
      </w:pPr>
      <w:r>
        <w:rPr>
          <w:lang w:eastAsia="zh-CN"/>
        </w:rPr>
        <w:t>Reserved bits within PS-PDCCH</w:t>
      </w:r>
    </w:p>
    <w:p w14:paraId="04FD560A" w14:textId="6C78867D" w:rsidR="00734A9A" w:rsidRDefault="00734A9A" w:rsidP="00CE6E4D">
      <w:pPr>
        <w:spacing w:after="0"/>
      </w:pPr>
      <w:r>
        <w:rPr>
          <w:lang w:val="en-GB"/>
        </w:rPr>
        <w:t>Based on agreement</w:t>
      </w:r>
      <w:r w:rsidR="00012F61">
        <w:rPr>
          <w:lang w:val="en-GB"/>
        </w:rPr>
        <w:t>s</w:t>
      </w:r>
      <w:r>
        <w:rPr>
          <w:lang w:val="en-GB"/>
        </w:rPr>
        <w:t xml:space="preserve"> in RAN1#97, </w:t>
      </w:r>
      <w:r w:rsidR="00654588">
        <w:t>o</w:t>
      </w:r>
      <w:r w:rsidR="00654588" w:rsidRPr="0091476C">
        <w:t>utside Active Time, the PDCCH-based power saving signal/channel is configured for triggering UE to or not to monitor the subsequent ON duration(s)</w:t>
      </w:r>
      <w:r w:rsidR="00654588">
        <w:t xml:space="preserve">. </w:t>
      </w:r>
    </w:p>
    <w:p w14:paraId="5FF0AEDA" w14:textId="2F70D530" w:rsidR="00654588" w:rsidRDefault="00654588" w:rsidP="00CE6E4D">
      <w:pPr>
        <w:spacing w:after="0"/>
      </w:pPr>
    </w:p>
    <w:p w14:paraId="26164C41" w14:textId="77777777" w:rsidR="00654588" w:rsidRDefault="00654588" w:rsidP="00CE6E4D">
      <w:pPr>
        <w:spacing w:after="0"/>
      </w:pPr>
      <w:r>
        <w:t xml:space="preserve">It was also agreed in RAN1#97 that it is for further study whether the following techniques will be indicated by the new DCI (i.e. by the </w:t>
      </w:r>
      <w:r w:rsidRPr="0091476C">
        <w:t>PDCCH-based power saving signal/channel</w:t>
      </w:r>
      <w:r>
        <w:t xml:space="preserve"> outside the active time):</w:t>
      </w:r>
    </w:p>
    <w:p w14:paraId="16AF4CCF" w14:textId="5370B681" w:rsidR="00654588" w:rsidRDefault="00654588" w:rsidP="00CE6E4D">
      <w:pPr>
        <w:spacing w:after="0"/>
        <w:rPr>
          <w:lang w:val="en-GB"/>
        </w:rPr>
      </w:pPr>
      <w:r>
        <w:t xml:space="preserve"> </w:t>
      </w:r>
    </w:p>
    <w:p w14:paraId="56D6C34E" w14:textId="75A633DB" w:rsidR="00A42809" w:rsidRDefault="00A42809" w:rsidP="00CE6E4D">
      <w:pPr>
        <w:pStyle w:val="ListParagraph"/>
        <w:numPr>
          <w:ilvl w:val="0"/>
          <w:numId w:val="38"/>
        </w:numPr>
        <w:rPr>
          <w:lang w:val="en-GB"/>
        </w:rPr>
      </w:pPr>
      <w:r w:rsidRPr="00A42809">
        <w:rPr>
          <w:lang w:val="en-GB"/>
        </w:rPr>
        <w:lastRenderedPageBreak/>
        <w:t>Indicating UE to use the aperiodic RS</w:t>
      </w:r>
    </w:p>
    <w:p w14:paraId="04204595" w14:textId="6BFA8FF5" w:rsidR="00A42809" w:rsidRDefault="00A42809" w:rsidP="00CE6E4D">
      <w:pPr>
        <w:pStyle w:val="ListParagraph"/>
        <w:numPr>
          <w:ilvl w:val="1"/>
          <w:numId w:val="38"/>
        </w:numPr>
        <w:rPr>
          <w:lang w:val="en-GB"/>
        </w:rPr>
      </w:pPr>
      <w:r>
        <w:rPr>
          <w:lang w:val="en-GB"/>
        </w:rPr>
        <w:t>Aperiodic CSI-RS</w:t>
      </w:r>
    </w:p>
    <w:p w14:paraId="06718FFC" w14:textId="5C108D02" w:rsidR="00A42809" w:rsidRDefault="00A42809" w:rsidP="00CE6E4D">
      <w:pPr>
        <w:pStyle w:val="ListParagraph"/>
        <w:numPr>
          <w:ilvl w:val="1"/>
          <w:numId w:val="38"/>
        </w:numPr>
        <w:rPr>
          <w:lang w:val="en-GB"/>
        </w:rPr>
      </w:pPr>
      <w:r>
        <w:rPr>
          <w:lang w:val="en-GB"/>
        </w:rPr>
        <w:t>Aperiodic SRS</w:t>
      </w:r>
    </w:p>
    <w:p w14:paraId="01FE779F" w14:textId="4E020986" w:rsidR="00A42809" w:rsidRPr="00A42809" w:rsidRDefault="00A42809" w:rsidP="00CE6E4D">
      <w:pPr>
        <w:pStyle w:val="ListParagraph"/>
        <w:numPr>
          <w:ilvl w:val="1"/>
          <w:numId w:val="38"/>
        </w:numPr>
        <w:rPr>
          <w:lang w:val="en-GB"/>
        </w:rPr>
      </w:pPr>
      <w:r>
        <w:rPr>
          <w:lang w:val="en-GB"/>
        </w:rPr>
        <w:t>TRS</w:t>
      </w:r>
    </w:p>
    <w:p w14:paraId="78111CEA" w14:textId="7001810B" w:rsidR="00A42809" w:rsidRPr="00A42809" w:rsidRDefault="00A42809" w:rsidP="00CE6E4D">
      <w:pPr>
        <w:pStyle w:val="ListParagraph"/>
        <w:numPr>
          <w:ilvl w:val="0"/>
          <w:numId w:val="38"/>
        </w:numPr>
        <w:rPr>
          <w:lang w:val="en-GB"/>
        </w:rPr>
      </w:pPr>
      <w:r w:rsidRPr="00A42809">
        <w:rPr>
          <w:lang w:val="en-GB"/>
        </w:rPr>
        <w:t>Triggering aperiodic CSI report</w:t>
      </w:r>
    </w:p>
    <w:p w14:paraId="04C06AED" w14:textId="243A89F4" w:rsidR="00A42809" w:rsidRPr="00A42809" w:rsidRDefault="00A42809" w:rsidP="00CE6E4D">
      <w:pPr>
        <w:pStyle w:val="ListParagraph"/>
        <w:numPr>
          <w:ilvl w:val="0"/>
          <w:numId w:val="38"/>
        </w:numPr>
        <w:rPr>
          <w:lang w:val="en-GB"/>
        </w:rPr>
      </w:pPr>
      <w:r w:rsidRPr="00A42809">
        <w:rPr>
          <w:lang w:val="en-GB"/>
        </w:rPr>
        <w:t>Cross-slot scheduling</w:t>
      </w:r>
    </w:p>
    <w:p w14:paraId="7E9665CA" w14:textId="177D808D" w:rsidR="00C03812" w:rsidRPr="00C03812" w:rsidRDefault="00A42809" w:rsidP="00CE6E4D">
      <w:pPr>
        <w:pStyle w:val="ListParagraph"/>
        <w:numPr>
          <w:ilvl w:val="0"/>
          <w:numId w:val="38"/>
        </w:numPr>
        <w:rPr>
          <w:lang w:val="en-GB"/>
        </w:rPr>
      </w:pPr>
      <w:r w:rsidRPr="00A42809">
        <w:rPr>
          <w:lang w:val="en-GB"/>
        </w:rPr>
        <w:t>Rel-15 DCI-based BWP switching</w:t>
      </w:r>
    </w:p>
    <w:p w14:paraId="4711F6A2" w14:textId="77777777" w:rsidR="00654588" w:rsidRDefault="00654588" w:rsidP="003B45FD">
      <w:pPr>
        <w:spacing w:after="240"/>
        <w:rPr>
          <w:color w:val="0070C0"/>
        </w:rPr>
      </w:pPr>
    </w:p>
    <w:p w14:paraId="07533D24" w14:textId="40B1A260" w:rsidR="003B45FD" w:rsidRPr="00CE6E4D" w:rsidRDefault="003B45FD" w:rsidP="003B45FD">
      <w:pPr>
        <w:spacing w:after="240"/>
        <w:rPr>
          <w:lang w:val="en-GB"/>
        </w:rPr>
      </w:pPr>
      <w:r w:rsidRPr="00CE6E4D">
        <w:rPr>
          <w:lang w:val="en-GB"/>
        </w:rPr>
        <w:t>There is</w:t>
      </w:r>
      <w:r w:rsidR="00C03812">
        <w:rPr>
          <w:lang w:val="en-GB"/>
        </w:rPr>
        <w:t>, however,</w:t>
      </w:r>
      <w:r w:rsidRPr="00CE6E4D">
        <w:rPr>
          <w:lang w:val="en-GB"/>
        </w:rPr>
        <w:t xml:space="preserve"> </w:t>
      </w:r>
      <w:r w:rsidR="00654588">
        <w:rPr>
          <w:lang w:val="en-GB"/>
        </w:rPr>
        <w:t xml:space="preserve">also </w:t>
      </w:r>
      <w:r w:rsidRPr="00CE6E4D">
        <w:rPr>
          <w:lang w:val="en-GB"/>
        </w:rPr>
        <w:t xml:space="preserve">a set of </w:t>
      </w:r>
      <w:r w:rsidR="00654588">
        <w:rPr>
          <w:lang w:val="en-GB"/>
        </w:rPr>
        <w:t xml:space="preserve">further </w:t>
      </w:r>
      <w:r w:rsidRPr="00CE6E4D">
        <w:rPr>
          <w:lang w:val="en-GB"/>
        </w:rPr>
        <w:t>techniques that have not been included in the Release-16 WID, but could be supported as power saving enhancements in future releases. The design of the PS-PDCCH should hence be forward compatible to support future power saving schemes, e.g. through the inclusion of “reserved bits” within a DCI of the PS-PDCCH. Techniques that could be supported via future enhancements include:</w:t>
      </w:r>
    </w:p>
    <w:p w14:paraId="73BF695E" w14:textId="77777777" w:rsidR="003B45FD" w:rsidRPr="00CE6E4D" w:rsidRDefault="003B45FD" w:rsidP="00CE6E4D">
      <w:pPr>
        <w:pStyle w:val="ListParagraph"/>
        <w:numPr>
          <w:ilvl w:val="0"/>
          <w:numId w:val="28"/>
        </w:numPr>
        <w:rPr>
          <w:lang w:val="en-GB"/>
        </w:rPr>
      </w:pPr>
      <w:r w:rsidRPr="00CE6E4D">
        <w:rPr>
          <w:lang w:val="en-GB"/>
        </w:rPr>
        <w:t>Techniques to reduce PDCCH monitoring:</w:t>
      </w:r>
    </w:p>
    <w:p w14:paraId="113A34FC" w14:textId="77777777" w:rsidR="003B45FD" w:rsidRPr="00CE6E4D" w:rsidRDefault="003B45FD" w:rsidP="00CE6E4D">
      <w:pPr>
        <w:pStyle w:val="ListParagraph"/>
        <w:numPr>
          <w:ilvl w:val="1"/>
          <w:numId w:val="28"/>
        </w:numPr>
        <w:rPr>
          <w:lang w:val="en-GB"/>
        </w:rPr>
      </w:pPr>
      <w:r w:rsidRPr="00CE6E4D">
        <w:rPr>
          <w:lang w:val="en-GB"/>
        </w:rPr>
        <w:t>PDCCH skipping</w:t>
      </w:r>
    </w:p>
    <w:p w14:paraId="010F6884" w14:textId="77777777" w:rsidR="003B45FD" w:rsidRPr="00CE6E4D" w:rsidRDefault="003B45FD" w:rsidP="00CE6E4D">
      <w:pPr>
        <w:pStyle w:val="ListParagraph"/>
        <w:numPr>
          <w:ilvl w:val="1"/>
          <w:numId w:val="28"/>
        </w:numPr>
        <w:rPr>
          <w:lang w:val="en-GB"/>
        </w:rPr>
      </w:pPr>
      <w:r w:rsidRPr="00CE6E4D">
        <w:rPr>
          <w:lang w:val="en-GB"/>
        </w:rPr>
        <w:t>Adaptation of PDCCH monitoring periodicity</w:t>
      </w:r>
    </w:p>
    <w:p w14:paraId="47292F93" w14:textId="77777777" w:rsidR="003B45FD" w:rsidRPr="00CE6E4D" w:rsidRDefault="003B45FD" w:rsidP="00CE6E4D">
      <w:pPr>
        <w:pStyle w:val="ListParagraph"/>
        <w:numPr>
          <w:ilvl w:val="1"/>
          <w:numId w:val="28"/>
        </w:numPr>
        <w:rPr>
          <w:lang w:val="en-GB"/>
        </w:rPr>
      </w:pPr>
      <w:r w:rsidRPr="00CE6E4D">
        <w:rPr>
          <w:lang w:val="en-GB"/>
        </w:rPr>
        <w:t>Indication of CORESET/search space/candidate of subsequent PDCCH decoding</w:t>
      </w:r>
    </w:p>
    <w:p w14:paraId="1212E6E9" w14:textId="77777777" w:rsidR="003B45FD" w:rsidRPr="00CE6E4D" w:rsidRDefault="003B45FD" w:rsidP="00CE6E4D">
      <w:pPr>
        <w:pStyle w:val="ListParagraph"/>
        <w:numPr>
          <w:ilvl w:val="0"/>
          <w:numId w:val="28"/>
        </w:numPr>
        <w:rPr>
          <w:lang w:val="en-GB"/>
        </w:rPr>
      </w:pPr>
      <w:r w:rsidRPr="00CE6E4D">
        <w:rPr>
          <w:lang w:val="en-GB"/>
        </w:rPr>
        <w:t>DRX-related techniques:</w:t>
      </w:r>
    </w:p>
    <w:p w14:paraId="7A3122AD" w14:textId="77777777" w:rsidR="003B45FD" w:rsidRPr="00CE6E4D" w:rsidRDefault="003B45FD" w:rsidP="00CE6E4D">
      <w:pPr>
        <w:pStyle w:val="ListParagraph"/>
        <w:numPr>
          <w:ilvl w:val="1"/>
          <w:numId w:val="28"/>
        </w:numPr>
        <w:rPr>
          <w:lang w:val="en-GB"/>
        </w:rPr>
      </w:pPr>
      <w:r w:rsidRPr="00CE6E4D">
        <w:rPr>
          <w:lang w:val="en-GB"/>
        </w:rPr>
        <w:t>Dynamic DRX configuration</w:t>
      </w:r>
    </w:p>
    <w:p w14:paraId="4A0C433A" w14:textId="77777777" w:rsidR="003B45FD" w:rsidRPr="00CE6E4D" w:rsidRDefault="003B45FD" w:rsidP="00CE6E4D">
      <w:pPr>
        <w:pStyle w:val="ListParagraph"/>
        <w:numPr>
          <w:ilvl w:val="1"/>
          <w:numId w:val="28"/>
        </w:numPr>
        <w:rPr>
          <w:lang w:val="en-GB"/>
        </w:rPr>
      </w:pPr>
      <w:r w:rsidRPr="00CE6E4D">
        <w:rPr>
          <w:lang w:val="en-GB"/>
        </w:rPr>
        <w:t xml:space="preserve">Skipping monitoring of </w:t>
      </w:r>
      <w:proofErr w:type="gramStart"/>
      <w:r w:rsidRPr="00CE6E4D">
        <w:rPr>
          <w:lang w:val="en-GB"/>
        </w:rPr>
        <w:t>a number of</w:t>
      </w:r>
      <w:proofErr w:type="gramEnd"/>
      <w:r w:rsidRPr="00CE6E4D">
        <w:rPr>
          <w:lang w:val="en-GB"/>
        </w:rPr>
        <w:t xml:space="preserve"> DRX_ON periods</w:t>
      </w:r>
    </w:p>
    <w:p w14:paraId="1E5A1190" w14:textId="77777777" w:rsidR="00C03812" w:rsidRDefault="00C03812" w:rsidP="00954B20">
      <w:pPr>
        <w:rPr>
          <w:b/>
          <w:lang w:val="en-GB" w:eastAsia="zh-CN"/>
        </w:rPr>
      </w:pPr>
    </w:p>
    <w:p w14:paraId="7C6D473F" w14:textId="2824D15D" w:rsidR="003B45FD" w:rsidRPr="003B45FD" w:rsidRDefault="003B45FD" w:rsidP="00954B20">
      <w:pPr>
        <w:rPr>
          <w:b/>
          <w:lang w:val="en-GB" w:eastAsia="zh-CN"/>
        </w:rPr>
      </w:pPr>
      <w:r w:rsidRPr="00CE6E4D">
        <w:rPr>
          <w:b/>
          <w:lang w:val="en-GB" w:eastAsia="zh-CN"/>
        </w:rPr>
        <w:t xml:space="preserve">Proposal </w:t>
      </w:r>
      <w:r w:rsidR="00BE7F81">
        <w:rPr>
          <w:b/>
          <w:lang w:val="en-GB" w:eastAsia="zh-CN"/>
        </w:rPr>
        <w:t>6</w:t>
      </w:r>
      <w:r w:rsidRPr="00CE6E4D">
        <w:rPr>
          <w:b/>
          <w:lang w:val="en-GB" w:eastAsia="zh-CN"/>
        </w:rPr>
        <w:t>: The design of the power saving signal / channel supports reserved bits for purposes of forwards compatibility.</w:t>
      </w:r>
      <w:r w:rsidRPr="003B45FD">
        <w:rPr>
          <w:b/>
          <w:lang w:val="en-GB" w:eastAsia="zh-CN"/>
        </w:rPr>
        <w:t xml:space="preserve"> </w:t>
      </w:r>
    </w:p>
    <w:p w14:paraId="32AF82F5" w14:textId="123FAFB9" w:rsidR="001724D0" w:rsidRDefault="001724D0"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717C9597" w:rsidR="004246DC" w:rsidRDefault="00104A15" w:rsidP="004246DC">
      <w:pPr>
        <w:pStyle w:val="Heading1"/>
        <w:jc w:val="left"/>
        <w:rPr>
          <w:color w:val="000000" w:themeColor="text1"/>
          <w:lang w:eastAsia="zh-CN"/>
        </w:rPr>
      </w:pPr>
      <w:r>
        <w:rPr>
          <w:color w:val="000000" w:themeColor="text1"/>
          <w:lang w:eastAsia="zh-CN"/>
        </w:rPr>
        <w:t>Summary of Proposals and Observations</w:t>
      </w:r>
    </w:p>
    <w:p w14:paraId="730890DC" w14:textId="27E1CD95" w:rsidR="00D14349" w:rsidRDefault="00104A15" w:rsidP="00BE7F81">
      <w:pPr>
        <w:rPr>
          <w:rFonts w:eastAsia="Times New Roman"/>
          <w:color w:val="000000"/>
        </w:rPr>
      </w:pPr>
      <w:r>
        <w:rPr>
          <w:rFonts w:eastAsia="Times New Roman"/>
          <w:color w:val="000000"/>
        </w:rPr>
        <w:t xml:space="preserve">This document has considered </w:t>
      </w:r>
      <w:r w:rsidR="003B45FD">
        <w:rPr>
          <w:rFonts w:eastAsia="Times New Roman"/>
          <w:color w:val="000000"/>
        </w:rPr>
        <w:t>issues related to the</w:t>
      </w:r>
      <w:r w:rsidR="006F73E6">
        <w:rPr>
          <w:rFonts w:eastAsia="Times New Roman"/>
          <w:color w:val="000000"/>
        </w:rPr>
        <w:t xml:space="preserve"> PDCCH-based power saving signal channel.</w:t>
      </w:r>
    </w:p>
    <w:p w14:paraId="6CDBEDC2" w14:textId="5E977279" w:rsidR="006F73E6" w:rsidRDefault="006F73E6" w:rsidP="00BE7F81">
      <w:pPr>
        <w:rPr>
          <w:rFonts w:eastAsia="MS Mincho"/>
          <w:color w:val="000000" w:themeColor="text1"/>
          <w:lang w:eastAsia="ja-JP"/>
        </w:rPr>
      </w:pPr>
      <w:r w:rsidRPr="00BE7F81">
        <w:rPr>
          <w:rFonts w:eastAsia="MS Mincho"/>
          <w:color w:val="000000" w:themeColor="text1"/>
          <w:lang w:eastAsia="ja-JP"/>
        </w:rPr>
        <w:t>The following observations are made:</w:t>
      </w:r>
    </w:p>
    <w:p w14:paraId="0F6F4F5C" w14:textId="3C444733" w:rsidR="00BE7F81" w:rsidRDefault="00BE7F81" w:rsidP="00BE7F81">
      <w:pPr>
        <w:autoSpaceDE/>
        <w:autoSpaceDN/>
        <w:adjustRightInd/>
        <w:snapToGrid/>
        <w:rPr>
          <w:b/>
        </w:rPr>
      </w:pPr>
      <w:r w:rsidRPr="00BE7F81">
        <w:rPr>
          <w:b/>
        </w:rPr>
        <w:t xml:space="preserve">Observation </w:t>
      </w:r>
      <w:r>
        <w:rPr>
          <w:b/>
        </w:rPr>
        <w:t>1</w:t>
      </w:r>
      <w:r w:rsidRPr="00BE7F81">
        <w:rPr>
          <w:b/>
        </w:rPr>
        <w:t xml:space="preserve">: A dedicated BWP that, compared to the default BWP, has a lower bandwidth, limited search spaces and limited CORESET, allows for a lower power </w:t>
      </w:r>
      <w:r>
        <w:rPr>
          <w:b/>
        </w:rPr>
        <w:t>PDCCH-based power saving signal / channel</w:t>
      </w:r>
      <w:r w:rsidRPr="00BE7F81">
        <w:rPr>
          <w:b/>
        </w:rPr>
        <w:t xml:space="preserve"> receiver. </w:t>
      </w:r>
    </w:p>
    <w:p w14:paraId="730F75FA" w14:textId="2129E3A6" w:rsidR="006F73E6" w:rsidRPr="003327C0" w:rsidRDefault="006F73E6" w:rsidP="00BE7F81">
      <w:pPr>
        <w:rPr>
          <w:rFonts w:eastAsia="MS Mincho"/>
          <w:color w:val="000000" w:themeColor="text1"/>
          <w:lang w:eastAsia="ja-JP"/>
        </w:rPr>
      </w:pPr>
    </w:p>
    <w:p w14:paraId="5F0F11E6" w14:textId="56EE4E60" w:rsidR="00204904" w:rsidRDefault="00204904" w:rsidP="00BE7F81">
      <w:pPr>
        <w:rPr>
          <w:rFonts w:eastAsia="MS Mincho"/>
          <w:color w:val="000000" w:themeColor="text1"/>
          <w:lang w:eastAsia="ja-JP"/>
        </w:rPr>
      </w:pPr>
      <w:r w:rsidRPr="00BE7F81">
        <w:rPr>
          <w:rFonts w:eastAsia="MS Mincho"/>
          <w:color w:val="000000" w:themeColor="text1"/>
          <w:lang w:eastAsia="ja-JP"/>
        </w:rPr>
        <w:t>The following proposals are made:</w:t>
      </w:r>
    </w:p>
    <w:p w14:paraId="0D354A28" w14:textId="77777777" w:rsidR="00BE7F81" w:rsidRPr="0069005D" w:rsidRDefault="00BE7F81" w:rsidP="00BE7F81">
      <w:pPr>
        <w:rPr>
          <w:b/>
          <w:lang w:eastAsia="zh-CN"/>
        </w:rPr>
      </w:pPr>
      <w:r w:rsidRPr="0069005D">
        <w:rPr>
          <w:b/>
          <w:lang w:eastAsia="zh-CN"/>
        </w:rPr>
        <w:t xml:space="preserve">Proposal </w:t>
      </w:r>
      <w:r>
        <w:rPr>
          <w:b/>
          <w:lang w:eastAsia="zh-CN"/>
        </w:rPr>
        <w:t>1</w:t>
      </w:r>
      <w:r w:rsidRPr="0069005D">
        <w:rPr>
          <w:b/>
          <w:lang w:eastAsia="zh-CN"/>
        </w:rPr>
        <w:t xml:space="preserve">: </w:t>
      </w:r>
      <w:r>
        <w:rPr>
          <w:b/>
          <w:lang w:eastAsia="zh-CN"/>
        </w:rPr>
        <w:t>When power saving channel outside the active time is absent prior to a DRX_ON duration, the UE can go to sleep</w:t>
      </w:r>
      <w:r w:rsidRPr="0069005D">
        <w:rPr>
          <w:b/>
          <w:lang w:eastAsia="zh-CN"/>
        </w:rPr>
        <w:t>.</w:t>
      </w:r>
    </w:p>
    <w:p w14:paraId="506A973A" w14:textId="77777777" w:rsidR="00BE7F81" w:rsidRDefault="00BE7F81" w:rsidP="00BE7F81">
      <w:pPr>
        <w:rPr>
          <w:lang w:eastAsia="zh-CN"/>
        </w:rPr>
      </w:pPr>
      <w:r w:rsidRPr="0069005D">
        <w:rPr>
          <w:b/>
          <w:lang w:eastAsia="zh-CN"/>
        </w:rPr>
        <w:t xml:space="preserve">Proposal </w:t>
      </w:r>
      <w:r>
        <w:rPr>
          <w:b/>
          <w:lang w:eastAsia="zh-CN"/>
        </w:rPr>
        <w:t>2</w:t>
      </w:r>
      <w:r w:rsidRPr="0069005D">
        <w:rPr>
          <w:b/>
          <w:lang w:eastAsia="zh-CN"/>
        </w:rPr>
        <w:t xml:space="preserve">: </w:t>
      </w:r>
      <w:r>
        <w:rPr>
          <w:b/>
          <w:lang w:eastAsia="zh-CN"/>
        </w:rPr>
        <w:t xml:space="preserve">For robustness purposes, the UE monitors every </w:t>
      </w:r>
      <w:proofErr w:type="spellStart"/>
      <w:r>
        <w:rPr>
          <w:b/>
          <w:lang w:eastAsia="zh-CN"/>
        </w:rPr>
        <w:t>N’th</w:t>
      </w:r>
      <w:proofErr w:type="spellEnd"/>
      <w:r>
        <w:rPr>
          <w:b/>
          <w:lang w:eastAsia="zh-CN"/>
        </w:rPr>
        <w:t xml:space="preserve"> DRX_ON duration regardless of the presence or absence of a power saving channel outside the active time</w:t>
      </w:r>
      <w:r w:rsidRPr="0069005D">
        <w:rPr>
          <w:b/>
          <w:lang w:eastAsia="zh-CN"/>
        </w:rPr>
        <w:t>.</w:t>
      </w:r>
      <w:r>
        <w:rPr>
          <w:lang w:eastAsia="zh-CN"/>
        </w:rPr>
        <w:t xml:space="preserve"> </w:t>
      </w:r>
    </w:p>
    <w:p w14:paraId="261A05BF" w14:textId="77777777" w:rsidR="00BE7F81" w:rsidRDefault="00BE7F81" w:rsidP="00BE7F81">
      <w:pPr>
        <w:rPr>
          <w:lang w:eastAsia="zh-CN"/>
        </w:rPr>
      </w:pPr>
      <w:r w:rsidRPr="0069005D">
        <w:rPr>
          <w:b/>
          <w:lang w:eastAsia="zh-CN"/>
        </w:rPr>
        <w:t xml:space="preserve">Proposal </w:t>
      </w:r>
      <w:r>
        <w:rPr>
          <w:b/>
          <w:lang w:eastAsia="zh-CN"/>
        </w:rPr>
        <w:t>3</w:t>
      </w:r>
      <w:r w:rsidRPr="0069005D">
        <w:rPr>
          <w:b/>
          <w:lang w:eastAsia="zh-CN"/>
        </w:rPr>
        <w:t>:</w:t>
      </w:r>
      <w:r>
        <w:rPr>
          <w:b/>
          <w:lang w:eastAsia="zh-CN"/>
        </w:rPr>
        <w:t xml:space="preserve"> The</w:t>
      </w:r>
      <w:r w:rsidRPr="0069005D">
        <w:rPr>
          <w:b/>
          <w:lang w:eastAsia="zh-CN"/>
        </w:rPr>
        <w:t xml:space="preserve"> </w:t>
      </w:r>
      <w:r w:rsidRPr="00DD3092">
        <w:rPr>
          <w:b/>
          <w:lang w:eastAsia="zh-CN"/>
        </w:rPr>
        <w:t xml:space="preserve">PDCCH-based power saving signal/channel </w:t>
      </w:r>
      <w:r>
        <w:rPr>
          <w:b/>
          <w:lang w:eastAsia="zh-CN"/>
        </w:rPr>
        <w:t>has a d</w:t>
      </w:r>
      <w:r w:rsidRPr="00DD3092">
        <w:rPr>
          <w:b/>
          <w:lang w:eastAsia="zh-CN"/>
        </w:rPr>
        <w:t>edicated configuration with offset relative to the beginning of DRX ON</w:t>
      </w:r>
      <w:r w:rsidRPr="0069005D">
        <w:rPr>
          <w:b/>
          <w:lang w:eastAsia="zh-CN"/>
        </w:rPr>
        <w:t>.</w:t>
      </w:r>
      <w:r>
        <w:rPr>
          <w:lang w:eastAsia="zh-CN"/>
        </w:rPr>
        <w:t xml:space="preserve"> This is Alt1 from the RAN1#98 conclusion.</w:t>
      </w:r>
    </w:p>
    <w:p w14:paraId="77281F32" w14:textId="77777777" w:rsidR="00BE7F81" w:rsidRDefault="00BE7F81" w:rsidP="00BE7F81">
      <w:pPr>
        <w:rPr>
          <w:lang w:eastAsia="zh-CN"/>
        </w:rPr>
      </w:pPr>
      <w:r w:rsidRPr="0069005D">
        <w:rPr>
          <w:b/>
          <w:lang w:eastAsia="zh-CN"/>
        </w:rPr>
        <w:t xml:space="preserve">Proposal </w:t>
      </w:r>
      <w:r>
        <w:rPr>
          <w:b/>
          <w:lang w:eastAsia="zh-CN"/>
        </w:rPr>
        <w:t>4</w:t>
      </w:r>
      <w:r w:rsidRPr="0069005D">
        <w:rPr>
          <w:b/>
          <w:lang w:eastAsia="zh-CN"/>
        </w:rPr>
        <w:t>:</w:t>
      </w:r>
      <w:r>
        <w:rPr>
          <w:b/>
          <w:lang w:eastAsia="zh-CN"/>
        </w:rPr>
        <w:t xml:space="preserve"> The PDCCH-based power saving sign</w:t>
      </w:r>
      <w:bookmarkStart w:id="9" w:name="_GoBack"/>
      <w:bookmarkEnd w:id="9"/>
      <w:r>
        <w:rPr>
          <w:b/>
          <w:lang w:eastAsia="zh-CN"/>
        </w:rPr>
        <w:t>al / channel applies to long DRX only</w:t>
      </w:r>
      <w:r w:rsidRPr="0069005D">
        <w:rPr>
          <w:b/>
          <w:lang w:eastAsia="zh-CN"/>
        </w:rPr>
        <w:t>.</w:t>
      </w:r>
      <w:r>
        <w:rPr>
          <w:b/>
          <w:lang w:eastAsia="zh-CN"/>
        </w:rPr>
        <w:t xml:space="preserve"> It does not apply to short DRX.</w:t>
      </w:r>
      <w:r>
        <w:rPr>
          <w:lang w:eastAsia="zh-CN"/>
        </w:rPr>
        <w:t xml:space="preserve"> </w:t>
      </w:r>
    </w:p>
    <w:p w14:paraId="759FE930" w14:textId="5A94B4E7" w:rsidR="00BE7F81" w:rsidRPr="00BE7F81" w:rsidRDefault="00BE7F81" w:rsidP="00BE7F81">
      <w:pPr>
        <w:autoSpaceDE/>
        <w:autoSpaceDN/>
        <w:adjustRightInd/>
        <w:snapToGrid/>
        <w:jc w:val="left"/>
      </w:pPr>
      <w:r w:rsidRPr="00CE6E4D">
        <w:rPr>
          <w:b/>
        </w:rPr>
        <w:t xml:space="preserve">Proposal </w:t>
      </w:r>
      <w:r>
        <w:rPr>
          <w:b/>
        </w:rPr>
        <w:t>5:</w:t>
      </w:r>
      <w:r w:rsidRPr="00CE6E4D">
        <w:rPr>
          <w:b/>
        </w:rPr>
        <w:t xml:space="preserve"> Support using a dedicated BWP for </w:t>
      </w:r>
      <w:r>
        <w:rPr>
          <w:b/>
        </w:rPr>
        <w:t xml:space="preserve">the </w:t>
      </w:r>
      <w:r w:rsidRPr="00CE6E4D">
        <w:rPr>
          <w:b/>
        </w:rPr>
        <w:t>PDCCH-based power saving signal/channel</w:t>
      </w:r>
      <w:r w:rsidRPr="00CE6E4D">
        <w:t>.</w:t>
      </w:r>
      <w:r w:rsidRPr="00AA6ABB">
        <w:t xml:space="preserve"> </w:t>
      </w:r>
    </w:p>
    <w:p w14:paraId="26868CE2" w14:textId="77777777" w:rsidR="00BE7F81" w:rsidRPr="003B45FD" w:rsidRDefault="00BE7F81" w:rsidP="00BE7F81">
      <w:pPr>
        <w:rPr>
          <w:b/>
          <w:lang w:val="en-GB" w:eastAsia="zh-CN"/>
        </w:rPr>
      </w:pPr>
      <w:r w:rsidRPr="00CE6E4D">
        <w:rPr>
          <w:b/>
          <w:lang w:val="en-GB" w:eastAsia="zh-CN"/>
        </w:rPr>
        <w:t xml:space="preserve">Proposal </w:t>
      </w:r>
      <w:r>
        <w:rPr>
          <w:b/>
          <w:lang w:val="en-GB" w:eastAsia="zh-CN"/>
        </w:rPr>
        <w:t>6</w:t>
      </w:r>
      <w:r w:rsidRPr="00CE6E4D">
        <w:rPr>
          <w:b/>
          <w:lang w:val="en-GB" w:eastAsia="zh-CN"/>
        </w:rPr>
        <w:t>: The design of the power saving signal / channel supports reserved bits for purposes of forwards compatibility.</w:t>
      </w:r>
      <w:r w:rsidRPr="003B45FD">
        <w:rPr>
          <w:b/>
          <w:lang w:val="en-GB" w:eastAsia="zh-CN"/>
        </w:rPr>
        <w:t xml:space="preserve"> </w:t>
      </w:r>
    </w:p>
    <w:p w14:paraId="5D64F5FF" w14:textId="77777777" w:rsidR="00D14349" w:rsidRPr="00F92CF5" w:rsidRDefault="00D14349" w:rsidP="004246DC">
      <w:pPr>
        <w:rPr>
          <w:rFonts w:eastAsia="MS Mincho"/>
          <w:color w:val="000000" w:themeColor="text1"/>
          <w:lang w:eastAsia="ja-JP"/>
        </w:rPr>
      </w:pPr>
    </w:p>
    <w:p w14:paraId="644C6D25" w14:textId="71A8C342" w:rsidR="004246DC" w:rsidRPr="005B50B6" w:rsidRDefault="004246DC" w:rsidP="004246DC">
      <w:pPr>
        <w:pStyle w:val="Heading1"/>
        <w:jc w:val="left"/>
        <w:rPr>
          <w:color w:val="000000" w:themeColor="text1"/>
          <w:lang w:eastAsia="zh-CN"/>
        </w:rPr>
      </w:pPr>
      <w:r w:rsidRPr="005B50B6">
        <w:rPr>
          <w:color w:val="000000" w:themeColor="text1"/>
          <w:lang w:eastAsia="zh-CN"/>
        </w:rPr>
        <w:lastRenderedPageBreak/>
        <w:t>References</w:t>
      </w:r>
      <w:r w:rsidRPr="005B50B6">
        <w:rPr>
          <w:rFonts w:hint="eastAsia"/>
          <w:color w:val="000000" w:themeColor="text1"/>
          <w:lang w:eastAsia="zh-CN"/>
        </w:rPr>
        <w:t xml:space="preserve"> </w:t>
      </w:r>
    </w:p>
    <w:p w14:paraId="0D120572" w14:textId="5BCF0445" w:rsidR="00A64768" w:rsidRDefault="002128E3"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1"/>
          <w:szCs w:val="22"/>
        </w:rPr>
        <w:t xml:space="preserve">“cdma2000 evaluation methodology”. 3GPP2. </w:t>
      </w:r>
      <w:hyperlink r:id="rId12" w:history="1">
        <w:r w:rsidR="002F4052" w:rsidRPr="00CE3767">
          <w:rPr>
            <w:rStyle w:val="Hyperlink"/>
            <w:rFonts w:ascii="Times New Roman" w:hAnsi="Times New Roman" w:cs="Times New Roman"/>
            <w:sz w:val="21"/>
            <w:szCs w:val="22"/>
          </w:rPr>
          <w:t>https://www.3gpp2.org/Public_html/Specs/C.R1002-A_v1.0_Evaluation_Methodology.pdf</w:t>
        </w:r>
      </w:hyperlink>
    </w:p>
    <w:p w14:paraId="33CFCBEE" w14:textId="7BEFB3AA" w:rsidR="002F4052" w:rsidRDefault="002F4052"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1"/>
          <w:szCs w:val="22"/>
        </w:rPr>
        <w:t>TR25.895 v6.0.0. “Analysis of higher chip rates for UTRA TDD evolution”.</w:t>
      </w: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50C44" w14:textId="77777777" w:rsidR="00647782" w:rsidRDefault="00647782" w:rsidP="00530B04">
      <w:pPr>
        <w:spacing w:after="0"/>
      </w:pPr>
      <w:r>
        <w:separator/>
      </w:r>
    </w:p>
  </w:endnote>
  <w:endnote w:type="continuationSeparator" w:id="0">
    <w:p w14:paraId="6E4CD334" w14:textId="77777777" w:rsidR="00647782" w:rsidRDefault="00647782"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64E89" w14:textId="77777777" w:rsidR="00647782" w:rsidRDefault="00647782" w:rsidP="00530B04">
      <w:pPr>
        <w:spacing w:after="0"/>
      </w:pPr>
      <w:r>
        <w:separator/>
      </w:r>
    </w:p>
  </w:footnote>
  <w:footnote w:type="continuationSeparator" w:id="0">
    <w:p w14:paraId="03A66E03" w14:textId="77777777" w:rsidR="00647782" w:rsidRDefault="00647782"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12587"/>
    <w:multiLevelType w:val="hybridMultilevel"/>
    <w:tmpl w:val="E5546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A5C3B"/>
    <w:multiLevelType w:val="hybridMultilevel"/>
    <w:tmpl w:val="2CF05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54A9F"/>
    <w:multiLevelType w:val="hybridMultilevel"/>
    <w:tmpl w:val="F6A22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6E3408"/>
    <w:multiLevelType w:val="hybridMultilevel"/>
    <w:tmpl w:val="C32E5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D515EC"/>
    <w:multiLevelType w:val="hybridMultilevel"/>
    <w:tmpl w:val="56A0A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3D5DBB"/>
    <w:multiLevelType w:val="hybridMultilevel"/>
    <w:tmpl w:val="19868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5993B71"/>
    <w:multiLevelType w:val="hybridMultilevel"/>
    <w:tmpl w:val="5A641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A0DAA"/>
    <w:multiLevelType w:val="multilevel"/>
    <w:tmpl w:val="F8244648"/>
    <w:numStyleLink w:val="StyleBulletedSymbolsymbolLeft025Hanging0252"/>
  </w:abstractNum>
  <w:abstractNum w:abstractNumId="26" w15:restartNumberingAfterBreak="0">
    <w:nsid w:val="4AEA425E"/>
    <w:multiLevelType w:val="hybridMultilevel"/>
    <w:tmpl w:val="C966F5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38B50D9"/>
    <w:multiLevelType w:val="hybridMultilevel"/>
    <w:tmpl w:val="CC64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D9E4E84"/>
    <w:multiLevelType w:val="hybridMultilevel"/>
    <w:tmpl w:val="B4247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30B6E"/>
    <w:multiLevelType w:val="multilevel"/>
    <w:tmpl w:val="CED0B4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766EA"/>
    <w:multiLevelType w:val="hybridMultilevel"/>
    <w:tmpl w:val="E78446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7"/>
  </w:num>
  <w:num w:numId="5">
    <w:abstractNumId w:val="33"/>
  </w:num>
  <w:num w:numId="6">
    <w:abstractNumId w:val="34"/>
  </w:num>
  <w:num w:numId="7">
    <w:abstractNumId w:val="12"/>
  </w:num>
  <w:num w:numId="8">
    <w:abstractNumId w:val="10"/>
  </w:num>
  <w:num w:numId="9">
    <w:abstractNumId w:val="6"/>
  </w:num>
  <w:num w:numId="10">
    <w:abstractNumId w:val="19"/>
  </w:num>
  <w:num w:numId="11">
    <w:abstractNumId w:val="31"/>
  </w:num>
  <w:num w:numId="12">
    <w:abstractNumId w:val="16"/>
  </w:num>
  <w:num w:numId="13">
    <w:abstractNumId w:val="14"/>
  </w:num>
  <w:num w:numId="14">
    <w:abstractNumId w:val="9"/>
  </w:num>
  <w:num w:numId="15">
    <w:abstractNumId w:val="30"/>
  </w:num>
  <w:num w:numId="16">
    <w:abstractNumId w:val="15"/>
  </w:num>
  <w:num w:numId="17">
    <w:abstractNumId w:val="36"/>
  </w:num>
  <w:num w:numId="18">
    <w:abstractNumId w:val="24"/>
  </w:num>
  <w:num w:numId="19">
    <w:abstractNumId w:val="29"/>
  </w:num>
  <w:num w:numId="20">
    <w:abstractNumId w:val="0"/>
  </w:num>
  <w:num w:numId="21">
    <w:abstractNumId w:val="1"/>
  </w:num>
  <w:num w:numId="22">
    <w:abstractNumId w:val="20"/>
  </w:num>
  <w:num w:numId="23">
    <w:abstractNumId w:val="37"/>
  </w:num>
  <w:num w:numId="24">
    <w:abstractNumId w:val="21"/>
  </w:num>
  <w:num w:numId="25">
    <w:abstractNumId w:val="25"/>
  </w:num>
  <w:num w:numId="26">
    <w:abstractNumId w:val="2"/>
  </w:num>
  <w:num w:numId="27">
    <w:abstractNumId w:val="8"/>
  </w:num>
  <w:num w:numId="28">
    <w:abstractNumId w:val="18"/>
  </w:num>
  <w:num w:numId="29">
    <w:abstractNumId w:val="32"/>
  </w:num>
  <w:num w:numId="30">
    <w:abstractNumId w:val="28"/>
  </w:num>
  <w:num w:numId="31">
    <w:abstractNumId w:val="4"/>
  </w:num>
  <w:num w:numId="32">
    <w:abstractNumId w:val="7"/>
  </w:num>
  <w:num w:numId="33">
    <w:abstractNumId w:val="22"/>
  </w:num>
  <w:num w:numId="34">
    <w:abstractNumId w:val="21"/>
  </w:num>
  <w:num w:numId="35">
    <w:abstractNumId w:val="25"/>
  </w:num>
  <w:num w:numId="36">
    <w:abstractNumId w:val="23"/>
  </w:num>
  <w:num w:numId="37">
    <w:abstractNumId w:val="5"/>
  </w:num>
  <w:num w:numId="38">
    <w:abstractNumId w:val="26"/>
  </w:num>
  <w:num w:numId="39">
    <w:abstractNumId w:val="3"/>
  </w:num>
  <w:num w:numId="40">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12F61"/>
    <w:rsid w:val="0001388F"/>
    <w:rsid w:val="00014405"/>
    <w:rsid w:val="000153B8"/>
    <w:rsid w:val="000161E2"/>
    <w:rsid w:val="00034ED6"/>
    <w:rsid w:val="000403E2"/>
    <w:rsid w:val="00051643"/>
    <w:rsid w:val="0005228D"/>
    <w:rsid w:val="000546AA"/>
    <w:rsid w:val="00057733"/>
    <w:rsid w:val="00057B34"/>
    <w:rsid w:val="000613FC"/>
    <w:rsid w:val="00065397"/>
    <w:rsid w:val="0006615E"/>
    <w:rsid w:val="0007331C"/>
    <w:rsid w:val="00073544"/>
    <w:rsid w:val="00074007"/>
    <w:rsid w:val="000760F3"/>
    <w:rsid w:val="0008402E"/>
    <w:rsid w:val="0009067B"/>
    <w:rsid w:val="00095B06"/>
    <w:rsid w:val="000A32BD"/>
    <w:rsid w:val="000A4B68"/>
    <w:rsid w:val="000A69FB"/>
    <w:rsid w:val="000C100E"/>
    <w:rsid w:val="000C37CD"/>
    <w:rsid w:val="000C5A45"/>
    <w:rsid w:val="000C68DA"/>
    <w:rsid w:val="000D212B"/>
    <w:rsid w:val="000E50C3"/>
    <w:rsid w:val="000F2A82"/>
    <w:rsid w:val="000F5158"/>
    <w:rsid w:val="00100000"/>
    <w:rsid w:val="00104830"/>
    <w:rsid w:val="00104A15"/>
    <w:rsid w:val="001325C9"/>
    <w:rsid w:val="00134CA4"/>
    <w:rsid w:val="00141E1E"/>
    <w:rsid w:val="00142174"/>
    <w:rsid w:val="00142BC5"/>
    <w:rsid w:val="0014580B"/>
    <w:rsid w:val="001461C7"/>
    <w:rsid w:val="00150413"/>
    <w:rsid w:val="0015155E"/>
    <w:rsid w:val="00151CEB"/>
    <w:rsid w:val="001531E7"/>
    <w:rsid w:val="00162D81"/>
    <w:rsid w:val="00166037"/>
    <w:rsid w:val="00167BA9"/>
    <w:rsid w:val="001702D8"/>
    <w:rsid w:val="001724D0"/>
    <w:rsid w:val="00175F2F"/>
    <w:rsid w:val="001A126A"/>
    <w:rsid w:val="001A2CBC"/>
    <w:rsid w:val="001A6AC6"/>
    <w:rsid w:val="001B0FDD"/>
    <w:rsid w:val="001B1E2F"/>
    <w:rsid w:val="001B31C9"/>
    <w:rsid w:val="001B6FE1"/>
    <w:rsid w:val="001C0927"/>
    <w:rsid w:val="001C7C0D"/>
    <w:rsid w:val="001C7FED"/>
    <w:rsid w:val="001D267B"/>
    <w:rsid w:val="001D52C3"/>
    <w:rsid w:val="001D5B26"/>
    <w:rsid w:val="001E2E0B"/>
    <w:rsid w:val="001E6B6C"/>
    <w:rsid w:val="001F5DA6"/>
    <w:rsid w:val="00204904"/>
    <w:rsid w:val="0020493E"/>
    <w:rsid w:val="00205E36"/>
    <w:rsid w:val="00210FFF"/>
    <w:rsid w:val="002128E3"/>
    <w:rsid w:val="00212B79"/>
    <w:rsid w:val="00217900"/>
    <w:rsid w:val="00225077"/>
    <w:rsid w:val="002261A0"/>
    <w:rsid w:val="002315E4"/>
    <w:rsid w:val="0024099B"/>
    <w:rsid w:val="00242F08"/>
    <w:rsid w:val="00247964"/>
    <w:rsid w:val="0025424F"/>
    <w:rsid w:val="00254A51"/>
    <w:rsid w:val="00255D7E"/>
    <w:rsid w:val="00265C71"/>
    <w:rsid w:val="0027504A"/>
    <w:rsid w:val="00276C50"/>
    <w:rsid w:val="00276E34"/>
    <w:rsid w:val="0028263A"/>
    <w:rsid w:val="00286E12"/>
    <w:rsid w:val="00287FC2"/>
    <w:rsid w:val="00290B96"/>
    <w:rsid w:val="00292726"/>
    <w:rsid w:val="0029410F"/>
    <w:rsid w:val="002A53FA"/>
    <w:rsid w:val="002B75D4"/>
    <w:rsid w:val="002C4807"/>
    <w:rsid w:val="002C654F"/>
    <w:rsid w:val="002D17F4"/>
    <w:rsid w:val="002D2F34"/>
    <w:rsid w:val="002D6AF5"/>
    <w:rsid w:val="002D71B7"/>
    <w:rsid w:val="002F1966"/>
    <w:rsid w:val="002F4052"/>
    <w:rsid w:val="002F452E"/>
    <w:rsid w:val="00300EB6"/>
    <w:rsid w:val="00302EB0"/>
    <w:rsid w:val="003040E4"/>
    <w:rsid w:val="00305186"/>
    <w:rsid w:val="003071AF"/>
    <w:rsid w:val="003072DE"/>
    <w:rsid w:val="0031691B"/>
    <w:rsid w:val="00316C97"/>
    <w:rsid w:val="003173CA"/>
    <w:rsid w:val="003242AF"/>
    <w:rsid w:val="0033036A"/>
    <w:rsid w:val="003327C0"/>
    <w:rsid w:val="00336EEF"/>
    <w:rsid w:val="00342FB0"/>
    <w:rsid w:val="0035550A"/>
    <w:rsid w:val="003577EA"/>
    <w:rsid w:val="00362D49"/>
    <w:rsid w:val="00373D7C"/>
    <w:rsid w:val="00377B22"/>
    <w:rsid w:val="0038553E"/>
    <w:rsid w:val="003873D5"/>
    <w:rsid w:val="00390498"/>
    <w:rsid w:val="00396B27"/>
    <w:rsid w:val="003A2EF9"/>
    <w:rsid w:val="003A7597"/>
    <w:rsid w:val="003B1CED"/>
    <w:rsid w:val="003B20C3"/>
    <w:rsid w:val="003B373D"/>
    <w:rsid w:val="003B45FD"/>
    <w:rsid w:val="003B490F"/>
    <w:rsid w:val="003B7FD7"/>
    <w:rsid w:val="003C5C6D"/>
    <w:rsid w:val="003C626D"/>
    <w:rsid w:val="003C73FB"/>
    <w:rsid w:val="003D0288"/>
    <w:rsid w:val="003D3E07"/>
    <w:rsid w:val="003D7FA8"/>
    <w:rsid w:val="003E158F"/>
    <w:rsid w:val="003E73DE"/>
    <w:rsid w:val="003E7AD5"/>
    <w:rsid w:val="003F00AD"/>
    <w:rsid w:val="003F12D0"/>
    <w:rsid w:val="0040012C"/>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6E70"/>
    <w:rsid w:val="00456F8C"/>
    <w:rsid w:val="004579FF"/>
    <w:rsid w:val="00460371"/>
    <w:rsid w:val="00463B0C"/>
    <w:rsid w:val="00464A4F"/>
    <w:rsid w:val="00465669"/>
    <w:rsid w:val="00466682"/>
    <w:rsid w:val="00474ED9"/>
    <w:rsid w:val="00477789"/>
    <w:rsid w:val="00481255"/>
    <w:rsid w:val="00485E02"/>
    <w:rsid w:val="00496FA8"/>
    <w:rsid w:val="004B2E3C"/>
    <w:rsid w:val="004B31E1"/>
    <w:rsid w:val="004B4070"/>
    <w:rsid w:val="004B69D7"/>
    <w:rsid w:val="004C6A36"/>
    <w:rsid w:val="004D013C"/>
    <w:rsid w:val="004D46BE"/>
    <w:rsid w:val="004D7829"/>
    <w:rsid w:val="004E254D"/>
    <w:rsid w:val="004E3171"/>
    <w:rsid w:val="004E5969"/>
    <w:rsid w:val="004E61AA"/>
    <w:rsid w:val="004E6843"/>
    <w:rsid w:val="004E7E02"/>
    <w:rsid w:val="004F609F"/>
    <w:rsid w:val="00500E4A"/>
    <w:rsid w:val="00505644"/>
    <w:rsid w:val="0050646B"/>
    <w:rsid w:val="005076F2"/>
    <w:rsid w:val="005107A5"/>
    <w:rsid w:val="00530B04"/>
    <w:rsid w:val="00531E06"/>
    <w:rsid w:val="005369B8"/>
    <w:rsid w:val="005440C1"/>
    <w:rsid w:val="00553115"/>
    <w:rsid w:val="0055445A"/>
    <w:rsid w:val="0055721F"/>
    <w:rsid w:val="005603EF"/>
    <w:rsid w:val="00563FB0"/>
    <w:rsid w:val="00564D26"/>
    <w:rsid w:val="005676BE"/>
    <w:rsid w:val="00572B63"/>
    <w:rsid w:val="00586D7A"/>
    <w:rsid w:val="00587F9B"/>
    <w:rsid w:val="00592986"/>
    <w:rsid w:val="00594F37"/>
    <w:rsid w:val="005A6CD0"/>
    <w:rsid w:val="005A7FF6"/>
    <w:rsid w:val="005B5A09"/>
    <w:rsid w:val="005B7ECD"/>
    <w:rsid w:val="005C09FE"/>
    <w:rsid w:val="005C0E12"/>
    <w:rsid w:val="005C5BA4"/>
    <w:rsid w:val="005C6B4C"/>
    <w:rsid w:val="005D309E"/>
    <w:rsid w:val="005E13A6"/>
    <w:rsid w:val="005E70AF"/>
    <w:rsid w:val="005E73B5"/>
    <w:rsid w:val="005F0908"/>
    <w:rsid w:val="005F1734"/>
    <w:rsid w:val="005F63D2"/>
    <w:rsid w:val="006052E2"/>
    <w:rsid w:val="00606A20"/>
    <w:rsid w:val="0061626A"/>
    <w:rsid w:val="00621B1D"/>
    <w:rsid w:val="0062247A"/>
    <w:rsid w:val="0063024C"/>
    <w:rsid w:val="006413A7"/>
    <w:rsid w:val="0064152A"/>
    <w:rsid w:val="00642466"/>
    <w:rsid w:val="006427C8"/>
    <w:rsid w:val="00646AEF"/>
    <w:rsid w:val="00646B7C"/>
    <w:rsid w:val="006474CC"/>
    <w:rsid w:val="00647782"/>
    <w:rsid w:val="00651869"/>
    <w:rsid w:val="00654588"/>
    <w:rsid w:val="00657190"/>
    <w:rsid w:val="00663073"/>
    <w:rsid w:val="006678A2"/>
    <w:rsid w:val="0067076C"/>
    <w:rsid w:val="00671E8F"/>
    <w:rsid w:val="006740B4"/>
    <w:rsid w:val="006746AD"/>
    <w:rsid w:val="00677092"/>
    <w:rsid w:val="00677D23"/>
    <w:rsid w:val="00681739"/>
    <w:rsid w:val="0069005D"/>
    <w:rsid w:val="006900DA"/>
    <w:rsid w:val="00690F85"/>
    <w:rsid w:val="00694AB7"/>
    <w:rsid w:val="00696312"/>
    <w:rsid w:val="006A13DD"/>
    <w:rsid w:val="006A3A08"/>
    <w:rsid w:val="006B2FE3"/>
    <w:rsid w:val="006C2844"/>
    <w:rsid w:val="006C3DF1"/>
    <w:rsid w:val="006C5075"/>
    <w:rsid w:val="006C6263"/>
    <w:rsid w:val="006C70EB"/>
    <w:rsid w:val="006D2034"/>
    <w:rsid w:val="006D5E2A"/>
    <w:rsid w:val="006F2EFA"/>
    <w:rsid w:val="006F5283"/>
    <w:rsid w:val="006F6B7B"/>
    <w:rsid w:val="006F73E6"/>
    <w:rsid w:val="006F780A"/>
    <w:rsid w:val="007043DE"/>
    <w:rsid w:val="0070601F"/>
    <w:rsid w:val="00706307"/>
    <w:rsid w:val="007077EF"/>
    <w:rsid w:val="00707CEB"/>
    <w:rsid w:val="00707D3B"/>
    <w:rsid w:val="007115A4"/>
    <w:rsid w:val="0071385C"/>
    <w:rsid w:val="00713BB4"/>
    <w:rsid w:val="007239AE"/>
    <w:rsid w:val="0073176A"/>
    <w:rsid w:val="00734A9A"/>
    <w:rsid w:val="0073591B"/>
    <w:rsid w:val="007505C9"/>
    <w:rsid w:val="007603C1"/>
    <w:rsid w:val="00760AAA"/>
    <w:rsid w:val="00777F7E"/>
    <w:rsid w:val="0078623A"/>
    <w:rsid w:val="00790405"/>
    <w:rsid w:val="0079235C"/>
    <w:rsid w:val="007932B9"/>
    <w:rsid w:val="007A3C3B"/>
    <w:rsid w:val="007A4016"/>
    <w:rsid w:val="007A4791"/>
    <w:rsid w:val="007B3846"/>
    <w:rsid w:val="007C4942"/>
    <w:rsid w:val="007D1E27"/>
    <w:rsid w:val="007D452A"/>
    <w:rsid w:val="007D455E"/>
    <w:rsid w:val="007D4DFA"/>
    <w:rsid w:val="007E067C"/>
    <w:rsid w:val="007E2B5B"/>
    <w:rsid w:val="007E4BD0"/>
    <w:rsid w:val="007E72A3"/>
    <w:rsid w:val="007E747A"/>
    <w:rsid w:val="00800455"/>
    <w:rsid w:val="0080381A"/>
    <w:rsid w:val="00803B1B"/>
    <w:rsid w:val="00806A6F"/>
    <w:rsid w:val="008110D0"/>
    <w:rsid w:val="008369B8"/>
    <w:rsid w:val="008370DD"/>
    <w:rsid w:val="0085208F"/>
    <w:rsid w:val="0085472E"/>
    <w:rsid w:val="0085483F"/>
    <w:rsid w:val="0085768E"/>
    <w:rsid w:val="00860DFE"/>
    <w:rsid w:val="00863389"/>
    <w:rsid w:val="00865697"/>
    <w:rsid w:val="00876A34"/>
    <w:rsid w:val="00881175"/>
    <w:rsid w:val="00884A4A"/>
    <w:rsid w:val="00892216"/>
    <w:rsid w:val="00896B0A"/>
    <w:rsid w:val="008A2C42"/>
    <w:rsid w:val="008B0ED1"/>
    <w:rsid w:val="008B12CB"/>
    <w:rsid w:val="008B6D60"/>
    <w:rsid w:val="008C6975"/>
    <w:rsid w:val="008C6C5A"/>
    <w:rsid w:val="008C6D14"/>
    <w:rsid w:val="008D1F35"/>
    <w:rsid w:val="008D5458"/>
    <w:rsid w:val="008D59A1"/>
    <w:rsid w:val="008E25FE"/>
    <w:rsid w:val="008E2BD5"/>
    <w:rsid w:val="008E5D29"/>
    <w:rsid w:val="008E649E"/>
    <w:rsid w:val="008E715F"/>
    <w:rsid w:val="00907769"/>
    <w:rsid w:val="009126CB"/>
    <w:rsid w:val="00913C8B"/>
    <w:rsid w:val="009150D5"/>
    <w:rsid w:val="009203F8"/>
    <w:rsid w:val="009261A6"/>
    <w:rsid w:val="00940723"/>
    <w:rsid w:val="00944758"/>
    <w:rsid w:val="0095231A"/>
    <w:rsid w:val="00954B20"/>
    <w:rsid w:val="00956C9F"/>
    <w:rsid w:val="00957DFD"/>
    <w:rsid w:val="00957F4C"/>
    <w:rsid w:val="00964E43"/>
    <w:rsid w:val="0096637A"/>
    <w:rsid w:val="009778D4"/>
    <w:rsid w:val="00977ECE"/>
    <w:rsid w:val="009817F3"/>
    <w:rsid w:val="00982D6E"/>
    <w:rsid w:val="00984E9C"/>
    <w:rsid w:val="00990C75"/>
    <w:rsid w:val="009966AF"/>
    <w:rsid w:val="009A41C1"/>
    <w:rsid w:val="009A6135"/>
    <w:rsid w:val="009B0EED"/>
    <w:rsid w:val="009C08E4"/>
    <w:rsid w:val="009C7910"/>
    <w:rsid w:val="009D16D0"/>
    <w:rsid w:val="009E2D9B"/>
    <w:rsid w:val="009E2FF8"/>
    <w:rsid w:val="009F3650"/>
    <w:rsid w:val="009F64ED"/>
    <w:rsid w:val="00A0336C"/>
    <w:rsid w:val="00A05961"/>
    <w:rsid w:val="00A12697"/>
    <w:rsid w:val="00A1357A"/>
    <w:rsid w:val="00A206BD"/>
    <w:rsid w:val="00A208E5"/>
    <w:rsid w:val="00A24DC7"/>
    <w:rsid w:val="00A25CE6"/>
    <w:rsid w:val="00A32295"/>
    <w:rsid w:val="00A37746"/>
    <w:rsid w:val="00A402FD"/>
    <w:rsid w:val="00A41051"/>
    <w:rsid w:val="00A42809"/>
    <w:rsid w:val="00A44A92"/>
    <w:rsid w:val="00A503FC"/>
    <w:rsid w:val="00A53238"/>
    <w:rsid w:val="00A53A3A"/>
    <w:rsid w:val="00A57D0E"/>
    <w:rsid w:val="00A64768"/>
    <w:rsid w:val="00A6477E"/>
    <w:rsid w:val="00A65AFB"/>
    <w:rsid w:val="00A71163"/>
    <w:rsid w:val="00A74344"/>
    <w:rsid w:val="00A819C8"/>
    <w:rsid w:val="00A84DF2"/>
    <w:rsid w:val="00A85482"/>
    <w:rsid w:val="00A864FC"/>
    <w:rsid w:val="00A936F7"/>
    <w:rsid w:val="00A93ADC"/>
    <w:rsid w:val="00A93CF8"/>
    <w:rsid w:val="00AA2A07"/>
    <w:rsid w:val="00AB086E"/>
    <w:rsid w:val="00AB4CF8"/>
    <w:rsid w:val="00AC2C24"/>
    <w:rsid w:val="00AC415D"/>
    <w:rsid w:val="00AD4640"/>
    <w:rsid w:val="00AD6A52"/>
    <w:rsid w:val="00AD7994"/>
    <w:rsid w:val="00AD7BF2"/>
    <w:rsid w:val="00AE1DAB"/>
    <w:rsid w:val="00AE4392"/>
    <w:rsid w:val="00AF03C4"/>
    <w:rsid w:val="00AF4A07"/>
    <w:rsid w:val="00B0009D"/>
    <w:rsid w:val="00B020FD"/>
    <w:rsid w:val="00B028E2"/>
    <w:rsid w:val="00B2580D"/>
    <w:rsid w:val="00B25D18"/>
    <w:rsid w:val="00B26432"/>
    <w:rsid w:val="00B36186"/>
    <w:rsid w:val="00B412F4"/>
    <w:rsid w:val="00B53815"/>
    <w:rsid w:val="00B53BC2"/>
    <w:rsid w:val="00B613E8"/>
    <w:rsid w:val="00B70303"/>
    <w:rsid w:val="00B7050D"/>
    <w:rsid w:val="00B707EF"/>
    <w:rsid w:val="00B758BF"/>
    <w:rsid w:val="00B816FB"/>
    <w:rsid w:val="00B82D5A"/>
    <w:rsid w:val="00B83E67"/>
    <w:rsid w:val="00B865D9"/>
    <w:rsid w:val="00B95BEA"/>
    <w:rsid w:val="00BA6E30"/>
    <w:rsid w:val="00BB4F18"/>
    <w:rsid w:val="00BC2173"/>
    <w:rsid w:val="00BC317E"/>
    <w:rsid w:val="00BC5A24"/>
    <w:rsid w:val="00BE0768"/>
    <w:rsid w:val="00BE0880"/>
    <w:rsid w:val="00BE14E6"/>
    <w:rsid w:val="00BE576A"/>
    <w:rsid w:val="00BE6CF3"/>
    <w:rsid w:val="00BE7F81"/>
    <w:rsid w:val="00BF4B25"/>
    <w:rsid w:val="00C0027D"/>
    <w:rsid w:val="00C01C9F"/>
    <w:rsid w:val="00C03812"/>
    <w:rsid w:val="00C076BF"/>
    <w:rsid w:val="00C25BDC"/>
    <w:rsid w:val="00C26567"/>
    <w:rsid w:val="00C26709"/>
    <w:rsid w:val="00C272A1"/>
    <w:rsid w:val="00C320B3"/>
    <w:rsid w:val="00C36E8E"/>
    <w:rsid w:val="00C372EC"/>
    <w:rsid w:val="00C3754F"/>
    <w:rsid w:val="00C42335"/>
    <w:rsid w:val="00C44F57"/>
    <w:rsid w:val="00C5034B"/>
    <w:rsid w:val="00C52AEE"/>
    <w:rsid w:val="00C532F8"/>
    <w:rsid w:val="00C54504"/>
    <w:rsid w:val="00C56993"/>
    <w:rsid w:val="00C66D08"/>
    <w:rsid w:val="00C72D90"/>
    <w:rsid w:val="00C7640F"/>
    <w:rsid w:val="00C76757"/>
    <w:rsid w:val="00C81E5B"/>
    <w:rsid w:val="00C92114"/>
    <w:rsid w:val="00C928D3"/>
    <w:rsid w:val="00C92A04"/>
    <w:rsid w:val="00CB6BE5"/>
    <w:rsid w:val="00CD6847"/>
    <w:rsid w:val="00CE5803"/>
    <w:rsid w:val="00CE6E4D"/>
    <w:rsid w:val="00CF3F8F"/>
    <w:rsid w:val="00CF49C3"/>
    <w:rsid w:val="00D04897"/>
    <w:rsid w:val="00D058BC"/>
    <w:rsid w:val="00D110CC"/>
    <w:rsid w:val="00D14349"/>
    <w:rsid w:val="00D155C0"/>
    <w:rsid w:val="00D2036F"/>
    <w:rsid w:val="00D2733E"/>
    <w:rsid w:val="00D329AA"/>
    <w:rsid w:val="00D33E82"/>
    <w:rsid w:val="00D34818"/>
    <w:rsid w:val="00D3542C"/>
    <w:rsid w:val="00D405A1"/>
    <w:rsid w:val="00D47331"/>
    <w:rsid w:val="00D47AFB"/>
    <w:rsid w:val="00D51313"/>
    <w:rsid w:val="00D56F35"/>
    <w:rsid w:val="00D57D20"/>
    <w:rsid w:val="00D66DCA"/>
    <w:rsid w:val="00D6718D"/>
    <w:rsid w:val="00D71331"/>
    <w:rsid w:val="00D7604F"/>
    <w:rsid w:val="00D77D26"/>
    <w:rsid w:val="00D851AB"/>
    <w:rsid w:val="00D859ED"/>
    <w:rsid w:val="00D9164A"/>
    <w:rsid w:val="00DA3435"/>
    <w:rsid w:val="00DA6189"/>
    <w:rsid w:val="00DB06AA"/>
    <w:rsid w:val="00DC4A5F"/>
    <w:rsid w:val="00DC67D8"/>
    <w:rsid w:val="00DC6A2A"/>
    <w:rsid w:val="00DD3092"/>
    <w:rsid w:val="00E07936"/>
    <w:rsid w:val="00E23F17"/>
    <w:rsid w:val="00E24211"/>
    <w:rsid w:val="00E25566"/>
    <w:rsid w:val="00E349DE"/>
    <w:rsid w:val="00E36734"/>
    <w:rsid w:val="00E37196"/>
    <w:rsid w:val="00E40973"/>
    <w:rsid w:val="00E4107C"/>
    <w:rsid w:val="00E4142B"/>
    <w:rsid w:val="00E430EA"/>
    <w:rsid w:val="00E4350D"/>
    <w:rsid w:val="00E462A7"/>
    <w:rsid w:val="00E46B31"/>
    <w:rsid w:val="00E51DBF"/>
    <w:rsid w:val="00E5503F"/>
    <w:rsid w:val="00E56F8A"/>
    <w:rsid w:val="00E6127F"/>
    <w:rsid w:val="00E67452"/>
    <w:rsid w:val="00E70EAC"/>
    <w:rsid w:val="00E760CC"/>
    <w:rsid w:val="00E77640"/>
    <w:rsid w:val="00E779E1"/>
    <w:rsid w:val="00E842E1"/>
    <w:rsid w:val="00E84588"/>
    <w:rsid w:val="00E85293"/>
    <w:rsid w:val="00E86730"/>
    <w:rsid w:val="00E87003"/>
    <w:rsid w:val="00EA14B9"/>
    <w:rsid w:val="00EA5745"/>
    <w:rsid w:val="00EA656A"/>
    <w:rsid w:val="00EB628D"/>
    <w:rsid w:val="00EC0AE4"/>
    <w:rsid w:val="00EC15AE"/>
    <w:rsid w:val="00EC6D7E"/>
    <w:rsid w:val="00ED1385"/>
    <w:rsid w:val="00ED13BC"/>
    <w:rsid w:val="00ED2663"/>
    <w:rsid w:val="00EE2052"/>
    <w:rsid w:val="00EE385F"/>
    <w:rsid w:val="00EF674F"/>
    <w:rsid w:val="00EF6C5E"/>
    <w:rsid w:val="00F0266D"/>
    <w:rsid w:val="00F027E8"/>
    <w:rsid w:val="00F06898"/>
    <w:rsid w:val="00F11ACB"/>
    <w:rsid w:val="00F1468D"/>
    <w:rsid w:val="00F17E21"/>
    <w:rsid w:val="00F21693"/>
    <w:rsid w:val="00F21E1B"/>
    <w:rsid w:val="00F23574"/>
    <w:rsid w:val="00F24E65"/>
    <w:rsid w:val="00F30F37"/>
    <w:rsid w:val="00F34D9C"/>
    <w:rsid w:val="00F37121"/>
    <w:rsid w:val="00F37168"/>
    <w:rsid w:val="00F431CC"/>
    <w:rsid w:val="00F434A7"/>
    <w:rsid w:val="00F47913"/>
    <w:rsid w:val="00F516C7"/>
    <w:rsid w:val="00F5181F"/>
    <w:rsid w:val="00F53128"/>
    <w:rsid w:val="00F55DFE"/>
    <w:rsid w:val="00F56661"/>
    <w:rsid w:val="00F60439"/>
    <w:rsid w:val="00F64734"/>
    <w:rsid w:val="00F65379"/>
    <w:rsid w:val="00F6659C"/>
    <w:rsid w:val="00F70EDB"/>
    <w:rsid w:val="00F744EA"/>
    <w:rsid w:val="00F751EE"/>
    <w:rsid w:val="00F765D7"/>
    <w:rsid w:val="00F76DB2"/>
    <w:rsid w:val="00F80356"/>
    <w:rsid w:val="00F80AF6"/>
    <w:rsid w:val="00F83D25"/>
    <w:rsid w:val="00F861AF"/>
    <w:rsid w:val="00F95181"/>
    <w:rsid w:val="00F96C76"/>
    <w:rsid w:val="00FA28B0"/>
    <w:rsid w:val="00FA3186"/>
    <w:rsid w:val="00FC3E37"/>
    <w:rsid w:val="00FD1B1F"/>
    <w:rsid w:val="00FD4FA8"/>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17"/>
      </w:numPr>
    </w:pPr>
  </w:style>
  <w:style w:type="character" w:styleId="UnresolvedMention">
    <w:name w:val="Unresolved Mention"/>
    <w:basedOn w:val="DefaultParagraphFont"/>
    <w:uiPriority w:val="99"/>
    <w:semiHidden/>
    <w:unhideWhenUsed/>
    <w:rsid w:val="002F4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2.org/Public_html/Specs/C.R1002-A_v1.0_Evaluation_Methodology.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36276-40F2-4B54-95DD-EED78366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3048</Words>
  <Characters>17374</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20382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5</cp:revision>
  <cp:lastPrinted>2019-10-03T12:34:00Z</cp:lastPrinted>
  <dcterms:created xsi:type="dcterms:W3CDTF">2019-10-03T14:22:00Z</dcterms:created>
  <dcterms:modified xsi:type="dcterms:W3CDTF">2019-10-04T22:55:00Z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